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9FA89" w14:textId="2BF449D6" w:rsidR="00FC3450" w:rsidRPr="00BB60F2" w:rsidRDefault="000D1AF3" w:rsidP="00492158">
      <w:pPr>
        <w:pStyle w:val="Titel"/>
        <w:spacing w:line="276" w:lineRule="auto"/>
        <w:contextualSpacing w:val="0"/>
        <w:rPr>
          <w:rFonts w:ascii="Centra No2 Medium" w:hAnsi="Centra No2 Medium"/>
          <w:sz w:val="28"/>
          <w:szCs w:val="28"/>
        </w:rPr>
      </w:pPr>
      <w:bookmarkStart w:id="0" w:name="Positionspapier_des_DBR_"/>
      <w:bookmarkStart w:id="1" w:name="_GoBack"/>
      <w:bookmarkEnd w:id="0"/>
      <w:bookmarkEnd w:id="1"/>
      <w:r w:rsidRPr="00BB60F2">
        <w:rPr>
          <w:rFonts w:ascii="Centra No2 Medium" w:hAnsi="Centra No2 Medium"/>
          <w:sz w:val="28"/>
          <w:szCs w:val="28"/>
        </w:rPr>
        <w:t>Informationen zum Allgemeinen Gleichbehandlungs-Gesetz</w:t>
      </w:r>
      <w:r w:rsidR="00D77C97">
        <w:rPr>
          <w:rFonts w:ascii="Centra No2 Medium" w:hAnsi="Centra No2 Medium"/>
          <w:sz w:val="28"/>
          <w:szCs w:val="28"/>
        </w:rPr>
        <w:t xml:space="preserve"> –</w:t>
      </w:r>
      <w:r w:rsidRPr="00BB60F2">
        <w:rPr>
          <w:rFonts w:ascii="Centra No2 Medium" w:hAnsi="Centra No2 Medium"/>
          <w:sz w:val="28"/>
          <w:szCs w:val="28"/>
        </w:rPr>
        <w:t xml:space="preserve"> einfach erklärt von der ISL e.V. </w:t>
      </w:r>
    </w:p>
    <w:p w14:paraId="23AA4E05" w14:textId="5C4520E5" w:rsidR="00C07F1B" w:rsidRPr="00BB60F2" w:rsidRDefault="00C07F1B" w:rsidP="007D484F">
      <w:pPr>
        <w:pStyle w:val="Textkrper"/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Dieser Text ist eine Zusammenfassung.</w:t>
      </w:r>
    </w:p>
    <w:p w14:paraId="76EC9B30" w14:textId="3CB84971" w:rsidR="00641C0F" w:rsidRPr="00BB60F2" w:rsidRDefault="00492158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Diese</w:t>
      </w:r>
      <w:r>
        <w:rPr>
          <w:rFonts w:ascii="Centra No2 Medium" w:hAnsi="Centra No2 Medium"/>
          <w:sz w:val="28"/>
          <w:szCs w:val="28"/>
        </w:rPr>
        <w:t xml:space="preserve"> Datei ist eine </w:t>
      </w:r>
      <w:proofErr w:type="spellStart"/>
      <w:r>
        <w:rPr>
          <w:rFonts w:ascii="Centra No2 Medium" w:hAnsi="Centra No2 Medium"/>
          <w:sz w:val="28"/>
          <w:szCs w:val="28"/>
        </w:rPr>
        <w:t>barriere</w:t>
      </w:r>
      <w:proofErr w:type="spellEnd"/>
      <w:r>
        <w:rPr>
          <w:rFonts w:ascii="Centra No2 Medium" w:hAnsi="Centra No2 Medium"/>
          <w:sz w:val="28"/>
          <w:szCs w:val="28"/>
        </w:rPr>
        <w:t>-freie Word-Datei.</w:t>
      </w:r>
      <w:r w:rsidR="00D77C97">
        <w:rPr>
          <w:rFonts w:ascii="Centra No2 Medium" w:hAnsi="Centra No2 Medium"/>
          <w:sz w:val="28"/>
          <w:szCs w:val="28"/>
        </w:rPr>
        <w:t xml:space="preserve"> </w:t>
      </w:r>
      <w:r w:rsidR="00641C0F" w:rsidRPr="00BB60F2">
        <w:rPr>
          <w:rFonts w:ascii="Centra No2 Medium" w:hAnsi="Centra No2 Medium"/>
          <w:sz w:val="28"/>
          <w:szCs w:val="28"/>
        </w:rPr>
        <w:t xml:space="preserve">Die PDF-Datei ist nicht </w:t>
      </w:r>
      <w:proofErr w:type="spellStart"/>
      <w:r w:rsidR="00641C0F" w:rsidRPr="00BB60F2">
        <w:rPr>
          <w:rFonts w:ascii="Centra No2 Medium" w:hAnsi="Centra No2 Medium"/>
          <w:sz w:val="28"/>
          <w:szCs w:val="28"/>
        </w:rPr>
        <w:t>barriere</w:t>
      </w:r>
      <w:proofErr w:type="spellEnd"/>
      <w:r w:rsidR="00641C0F" w:rsidRPr="00BB60F2">
        <w:rPr>
          <w:rFonts w:ascii="Centra No2 Medium" w:hAnsi="Centra No2 Medium"/>
          <w:sz w:val="28"/>
          <w:szCs w:val="28"/>
        </w:rPr>
        <w:t>-frei.</w:t>
      </w:r>
    </w:p>
    <w:p w14:paraId="5906B1C8" w14:textId="33846714" w:rsidR="001A663C" w:rsidRPr="00BB60F2" w:rsidRDefault="001A663C" w:rsidP="00F27507">
      <w:pPr>
        <w:pStyle w:val="Textkrper"/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Darum geht es in d</w:t>
      </w:r>
      <w:r w:rsidR="001872D5" w:rsidRPr="00BB60F2">
        <w:rPr>
          <w:rFonts w:ascii="Centra No2 Medium" w:hAnsi="Centra No2 Medium"/>
          <w:sz w:val="28"/>
          <w:szCs w:val="28"/>
        </w:rPr>
        <w:t>ies</w:t>
      </w:r>
      <w:r w:rsidRPr="00BB60F2">
        <w:rPr>
          <w:rFonts w:ascii="Centra No2 Medium" w:hAnsi="Centra No2 Medium"/>
          <w:sz w:val="28"/>
          <w:szCs w:val="28"/>
        </w:rPr>
        <w:t>em Text:</w:t>
      </w:r>
      <w:r w:rsidR="00F27507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Der Deutsche Behinderten-Rat fordert die Bundes-Regierung auf:</w:t>
      </w:r>
      <w:r w:rsidR="00CF5558" w:rsidRPr="00BB60F2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 xml:space="preserve">Das Allgemeine Gleichbehandlungs-Gesetz muss </w:t>
      </w:r>
      <w:r w:rsidR="0078602C" w:rsidRPr="00BB60F2">
        <w:rPr>
          <w:rFonts w:ascii="Centra No2 Medium" w:hAnsi="Centra No2 Medium"/>
          <w:sz w:val="28"/>
          <w:szCs w:val="28"/>
        </w:rPr>
        <w:t>besser werden</w:t>
      </w:r>
      <w:r w:rsidRPr="00BB60F2">
        <w:rPr>
          <w:rFonts w:ascii="Centra No2 Medium" w:hAnsi="Centra No2 Medium"/>
          <w:sz w:val="28"/>
          <w:szCs w:val="28"/>
        </w:rPr>
        <w:t>.</w:t>
      </w:r>
      <w:r w:rsidR="00764F5A" w:rsidRPr="00BB60F2">
        <w:rPr>
          <w:rFonts w:ascii="Centra No2 Medium" w:hAnsi="Centra No2 Medium"/>
          <w:sz w:val="28"/>
          <w:szCs w:val="28"/>
        </w:rPr>
        <w:t xml:space="preserve"> </w:t>
      </w:r>
      <w:r w:rsidR="00FB49DD" w:rsidRPr="00BB60F2">
        <w:rPr>
          <w:rFonts w:ascii="Centra No2 Medium" w:hAnsi="Centra No2 Medium"/>
          <w:sz w:val="28"/>
          <w:szCs w:val="28"/>
        </w:rPr>
        <w:t>Denn</w:t>
      </w:r>
      <w:r w:rsidR="00CF5558" w:rsidRPr="00BB60F2">
        <w:rPr>
          <w:rFonts w:ascii="Centra No2 Medium" w:hAnsi="Centra No2 Medium"/>
          <w:sz w:val="28"/>
          <w:szCs w:val="28"/>
        </w:rPr>
        <w:t xml:space="preserve"> b</w:t>
      </w:r>
      <w:r w:rsidRPr="00BB60F2">
        <w:rPr>
          <w:rFonts w:ascii="Centra No2 Medium" w:hAnsi="Centra No2 Medium"/>
          <w:sz w:val="28"/>
          <w:szCs w:val="28"/>
        </w:rPr>
        <w:t xml:space="preserve">ehinderte Menschen </w:t>
      </w:r>
      <w:r w:rsidR="00FB49DD" w:rsidRPr="00BB60F2">
        <w:rPr>
          <w:rFonts w:ascii="Centra No2 Medium" w:hAnsi="Centra No2 Medium"/>
          <w:sz w:val="28"/>
          <w:szCs w:val="28"/>
        </w:rPr>
        <w:t xml:space="preserve">müssen </w:t>
      </w:r>
      <w:r w:rsidRPr="00BB60F2">
        <w:rPr>
          <w:rFonts w:ascii="Centra No2 Medium" w:hAnsi="Centra No2 Medium"/>
          <w:sz w:val="28"/>
          <w:szCs w:val="28"/>
        </w:rPr>
        <w:t>gleich behandelt werden wie nicht behinderte Menschen.</w:t>
      </w:r>
    </w:p>
    <w:p w14:paraId="5BF3707A" w14:textId="7AAA0442" w:rsidR="00F73261" w:rsidRPr="00BB60F2" w:rsidRDefault="001E0ED7" w:rsidP="00D77C97">
      <w:pPr>
        <w:pStyle w:val="Textkrper"/>
        <w:spacing w:before="120" w:line="276" w:lineRule="auto"/>
        <w:rPr>
          <w:rStyle w:val="Hyperlink"/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Der Text in schwerer Sprache kommt vom Deutschen Behinderten-Rat.</w:t>
      </w:r>
      <w:r w:rsidRPr="00BB60F2">
        <w:rPr>
          <w:rFonts w:ascii="Centra No2 Medium" w:hAnsi="Centra No2 Medium"/>
          <w:noProof/>
          <w:sz w:val="28"/>
          <w:szCs w:val="28"/>
        </w:rPr>
        <w:t xml:space="preserve"> </w:t>
      </w:r>
      <w:r w:rsidR="00C07F1B" w:rsidRPr="00BB60F2">
        <w:rPr>
          <w:rFonts w:ascii="Centra No2 Medium" w:hAnsi="Centra No2 Medium"/>
          <w:sz w:val="28"/>
          <w:szCs w:val="28"/>
        </w:rPr>
        <w:t xml:space="preserve">Der </w:t>
      </w:r>
      <w:r w:rsidR="001A663C" w:rsidRPr="00BB60F2">
        <w:rPr>
          <w:rFonts w:ascii="Centra No2 Medium" w:hAnsi="Centra No2 Medium"/>
          <w:sz w:val="28"/>
          <w:szCs w:val="28"/>
        </w:rPr>
        <w:t>Text in schwerer Sprache heißt:</w:t>
      </w:r>
      <w:r w:rsidR="00D77C97">
        <w:rPr>
          <w:rFonts w:ascii="Centra No2 Medium" w:hAnsi="Centra No2 Medium"/>
          <w:sz w:val="28"/>
          <w:szCs w:val="28"/>
        </w:rPr>
        <w:t xml:space="preserve"> </w:t>
      </w:r>
      <w:r w:rsidR="00C07F1B" w:rsidRPr="00BB60F2">
        <w:rPr>
          <w:rFonts w:ascii="Centra No2 Medium" w:hAnsi="Centra No2 Medium"/>
          <w:sz w:val="28"/>
          <w:szCs w:val="28"/>
        </w:rPr>
        <w:t>Positionspapier des DBR</w:t>
      </w:r>
      <w:bookmarkStart w:id="2" w:name="Allgemeines_Gleichbehandlungsgesetz_im_I"/>
      <w:bookmarkEnd w:id="2"/>
      <w:r w:rsidR="002924AC" w:rsidRPr="00BB60F2">
        <w:rPr>
          <w:rFonts w:ascii="Centra No2 Medium" w:hAnsi="Centra No2 Medium"/>
          <w:sz w:val="28"/>
          <w:szCs w:val="28"/>
        </w:rPr>
        <w:t xml:space="preserve">, </w:t>
      </w:r>
      <w:hyperlink r:id="rId8" w:history="1">
        <w:r w:rsidR="00C07F1B" w:rsidRPr="00BB60F2">
          <w:rPr>
            <w:rStyle w:val="Hyperlink"/>
            <w:rFonts w:ascii="Centra No2 Medium" w:hAnsi="Centra No2 Medium"/>
            <w:sz w:val="28"/>
            <w:szCs w:val="28"/>
          </w:rPr>
          <w:t>Allgemeines Gleichbehandlungsgesetz im Interesse von Menschen mit Behinderungen teilhabeorientiert weiterentwickeln</w:t>
        </w:r>
      </w:hyperlink>
    </w:p>
    <w:p w14:paraId="445D1DA9" w14:textId="77777777" w:rsidR="000D1AF3" w:rsidRPr="007D484F" w:rsidRDefault="000D1AF3" w:rsidP="007D484F">
      <w:pPr>
        <w:pStyle w:val="berschrift1"/>
        <w:spacing w:before="240" w:line="276" w:lineRule="auto"/>
        <w:ind w:left="0"/>
        <w:rPr>
          <w:rFonts w:ascii="Centra No2 Medium" w:hAnsi="Centra No2 Medium"/>
        </w:rPr>
      </w:pPr>
      <w:r w:rsidRPr="007D484F">
        <w:rPr>
          <w:rFonts w:ascii="Centra No2 Medium" w:hAnsi="Centra No2 Medium"/>
        </w:rPr>
        <w:t>Die Bundes-Regierung</w:t>
      </w:r>
    </w:p>
    <w:p w14:paraId="273A88DB" w14:textId="67724BF7" w:rsidR="000D1AF3" w:rsidRPr="00BB60F2" w:rsidRDefault="000D1AF3" w:rsidP="00492158">
      <w:p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Deutschland wird seit 2021 von diesen 3 Parteien regiert: SPD</w:t>
      </w:r>
      <w:r w:rsidR="007D484F">
        <w:rPr>
          <w:rFonts w:ascii="Centra No2 Medium" w:hAnsi="Centra No2 Medium"/>
          <w:sz w:val="28"/>
          <w:szCs w:val="28"/>
        </w:rPr>
        <w:t xml:space="preserve">, </w:t>
      </w:r>
      <w:r w:rsidRPr="00BB60F2">
        <w:rPr>
          <w:rFonts w:ascii="Centra No2 Medium" w:hAnsi="Centra No2 Medium"/>
          <w:sz w:val="28"/>
          <w:szCs w:val="28"/>
        </w:rPr>
        <w:t>Bündnis 90 / Die Grünen</w:t>
      </w:r>
      <w:r w:rsidR="007D484F">
        <w:rPr>
          <w:rFonts w:ascii="Centra No2 Medium" w:hAnsi="Centra No2 Medium"/>
          <w:sz w:val="28"/>
          <w:szCs w:val="28"/>
        </w:rPr>
        <w:t xml:space="preserve">, </w:t>
      </w:r>
      <w:r w:rsidRPr="00BB60F2">
        <w:rPr>
          <w:rFonts w:ascii="Centra No2 Medium" w:hAnsi="Centra No2 Medium"/>
          <w:sz w:val="28"/>
          <w:szCs w:val="28"/>
        </w:rPr>
        <w:t>FDP</w:t>
      </w:r>
    </w:p>
    <w:p w14:paraId="37E6019D" w14:textId="77777777" w:rsidR="000D1AF3" w:rsidRPr="00BB60F2" w:rsidRDefault="000D1AF3" w:rsidP="007D484F">
      <w:pPr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Man nennt die Bundes-Regierung auch</w:t>
      </w:r>
    </w:p>
    <w:p w14:paraId="0DD8BFFA" w14:textId="77777777" w:rsidR="000D1AF3" w:rsidRPr="00BB60F2" w:rsidRDefault="000D1AF3" w:rsidP="00845901">
      <w:pPr>
        <w:pStyle w:val="Listenabsatz"/>
        <w:numPr>
          <w:ilvl w:val="0"/>
          <w:numId w:val="1"/>
        </w:numPr>
        <w:spacing w:before="0" w:line="276" w:lineRule="auto"/>
        <w:ind w:left="360" w:right="0"/>
        <w:contextualSpacing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rot-grün-gelbe Bundes-Regierung oder</w:t>
      </w:r>
    </w:p>
    <w:p w14:paraId="4F49886D" w14:textId="77777777" w:rsidR="000D1AF3" w:rsidRPr="00BB60F2" w:rsidRDefault="000D1AF3" w:rsidP="00845901">
      <w:pPr>
        <w:pStyle w:val="Listenabsatz"/>
        <w:numPr>
          <w:ilvl w:val="0"/>
          <w:numId w:val="1"/>
        </w:numPr>
        <w:spacing w:before="0" w:line="276" w:lineRule="auto"/>
        <w:ind w:left="360" w:right="0"/>
        <w:contextualSpacing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Ampel-Regierung.</w:t>
      </w:r>
    </w:p>
    <w:p w14:paraId="530396B0" w14:textId="77777777" w:rsidR="000D1AF3" w:rsidRPr="00BB60F2" w:rsidRDefault="000D1AF3" w:rsidP="00492158">
      <w:p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Wir schreiben in diesem Text immer Bundes-Regierung.</w:t>
      </w:r>
    </w:p>
    <w:p w14:paraId="36C01CC0" w14:textId="733252CF" w:rsidR="000D1AF3" w:rsidRPr="00BB60F2" w:rsidRDefault="000D1AF3" w:rsidP="00D77C97">
      <w:pPr>
        <w:tabs>
          <w:tab w:val="left" w:pos="7218"/>
        </w:tabs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Am Anfang hat die Bundes-Regierung einen gemeinsamen Vertrag geschrieben.</w:t>
      </w:r>
      <w:r w:rsidR="007D484F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In dem Vertrag steht:</w:t>
      </w:r>
      <w:r w:rsidR="00F73261" w:rsidRPr="00BB60F2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Das wollen die 3 Parteien in ihrer Amts-Zeit für Deutschland tun.</w:t>
      </w:r>
      <w:r w:rsidR="00D77C97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Der Vertrag heißt in schwerer Sprache Koalitions-Vertrag.</w:t>
      </w:r>
      <w:r w:rsidR="007D484F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Der Vertrag gilt von Dezember 2021 bis 2025.</w:t>
      </w:r>
    </w:p>
    <w:p w14:paraId="4DB88FF5" w14:textId="77777777" w:rsidR="000D1AF3" w:rsidRPr="00F27507" w:rsidRDefault="000D1AF3" w:rsidP="007D484F">
      <w:pPr>
        <w:pStyle w:val="berschrift1"/>
        <w:spacing w:before="240" w:line="276" w:lineRule="auto"/>
        <w:ind w:left="0"/>
        <w:rPr>
          <w:rFonts w:ascii="Centra No2 Medium" w:hAnsi="Centra No2 Medium"/>
        </w:rPr>
      </w:pPr>
      <w:r w:rsidRPr="00F27507">
        <w:rPr>
          <w:rFonts w:ascii="Centra No2 Medium" w:hAnsi="Centra No2 Medium"/>
        </w:rPr>
        <w:t>Gleichbehandlung in Deutschland</w:t>
      </w:r>
    </w:p>
    <w:p w14:paraId="25E98836" w14:textId="77777777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Gleichbehandlung bedeutet:</w:t>
      </w:r>
    </w:p>
    <w:p w14:paraId="0B1B51E4" w14:textId="0A2A3C64" w:rsidR="000D1AF3" w:rsidRPr="00BB60F2" w:rsidRDefault="000D1AF3" w:rsidP="00845901">
      <w:pPr>
        <w:pStyle w:val="Textkrper"/>
        <w:numPr>
          <w:ilvl w:val="0"/>
          <w:numId w:val="1"/>
        </w:numPr>
        <w:spacing w:line="276" w:lineRule="auto"/>
        <w:ind w:left="360"/>
        <w:contextualSpacing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Alle Menschen werden haben die gleichen Rechte.</w:t>
      </w:r>
    </w:p>
    <w:p w14:paraId="7236E4E6" w14:textId="77777777" w:rsidR="00F73261" w:rsidRPr="00BB60F2" w:rsidRDefault="000D1AF3" w:rsidP="00845901">
      <w:pPr>
        <w:pStyle w:val="Textkrper"/>
        <w:numPr>
          <w:ilvl w:val="0"/>
          <w:numId w:val="1"/>
        </w:numPr>
        <w:tabs>
          <w:tab w:val="left" w:pos="7218"/>
        </w:tabs>
        <w:spacing w:line="276" w:lineRule="auto"/>
        <w:ind w:left="360"/>
        <w:contextualSpacing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Niemand wird besser behandelt.</w:t>
      </w:r>
    </w:p>
    <w:p w14:paraId="44DC63C8" w14:textId="5EF182E1" w:rsidR="000D1AF3" w:rsidRPr="00BB60F2" w:rsidRDefault="000D1AF3" w:rsidP="00845901">
      <w:pPr>
        <w:pStyle w:val="Textkrper"/>
        <w:numPr>
          <w:ilvl w:val="0"/>
          <w:numId w:val="1"/>
        </w:numPr>
        <w:tabs>
          <w:tab w:val="left" w:pos="7218"/>
        </w:tabs>
        <w:spacing w:line="276" w:lineRule="auto"/>
        <w:ind w:left="360"/>
        <w:contextualSpacing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Niemand wird schlechter behandelt.</w:t>
      </w:r>
    </w:p>
    <w:p w14:paraId="765171F2" w14:textId="6748C4D2" w:rsidR="000D1AF3" w:rsidRPr="00BB60F2" w:rsidRDefault="000D1AF3" w:rsidP="007D484F">
      <w:pPr>
        <w:pStyle w:val="Textkrper"/>
        <w:spacing w:line="276" w:lineRule="auto"/>
        <w:rPr>
          <w:rFonts w:ascii="Centra No2 Medium" w:hAnsi="Centra No2 Medium"/>
          <w:noProof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In Deutschland gibt es dafür ein Gesetz:</w:t>
      </w:r>
      <w:r w:rsidR="00F73261" w:rsidRPr="00BB60F2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das Allgemeine Gleichbehandlungs-Gesetz.</w:t>
      </w:r>
      <w:r w:rsidR="007D484F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Die Abkürzung dafür ist: AGG.</w:t>
      </w:r>
    </w:p>
    <w:p w14:paraId="713FD018" w14:textId="4A7FAD2E" w:rsidR="000D1AF3" w:rsidRPr="00BB60F2" w:rsidRDefault="000D1AF3" w:rsidP="00D77C97">
      <w:pPr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Das Gesetz schützt viele verschiedene Menschen.</w:t>
      </w:r>
      <w:r w:rsidR="00D77C97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Es schützt zum Beispiel</w:t>
      </w:r>
    </w:p>
    <w:p w14:paraId="381F0D0C" w14:textId="77777777" w:rsidR="000D1AF3" w:rsidRPr="00BB60F2" w:rsidRDefault="000D1AF3" w:rsidP="00845901">
      <w:pPr>
        <w:pStyle w:val="Textkrper"/>
        <w:numPr>
          <w:ilvl w:val="0"/>
          <w:numId w:val="3"/>
        </w:numPr>
        <w:spacing w:line="276" w:lineRule="auto"/>
        <w:contextualSpacing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behinderte Menschen,</w:t>
      </w:r>
    </w:p>
    <w:p w14:paraId="1A446798" w14:textId="77777777" w:rsidR="000D1AF3" w:rsidRPr="00BB60F2" w:rsidRDefault="000D1AF3" w:rsidP="00845901">
      <w:pPr>
        <w:pStyle w:val="Textkrper"/>
        <w:numPr>
          <w:ilvl w:val="0"/>
          <w:numId w:val="3"/>
        </w:numPr>
        <w:spacing w:line="276" w:lineRule="auto"/>
        <w:contextualSpacing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alte Menschen,</w:t>
      </w:r>
    </w:p>
    <w:p w14:paraId="4D46EAB7" w14:textId="77777777" w:rsidR="000D1AF3" w:rsidRPr="00BB60F2" w:rsidRDefault="000D1AF3" w:rsidP="00845901">
      <w:pPr>
        <w:pStyle w:val="Textkrper"/>
        <w:numPr>
          <w:ilvl w:val="0"/>
          <w:numId w:val="3"/>
        </w:numPr>
        <w:spacing w:line="276" w:lineRule="auto"/>
        <w:contextualSpacing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Menschen mit dunkler Hautfarbe.</w:t>
      </w:r>
    </w:p>
    <w:p w14:paraId="3B3DFD15" w14:textId="6FDD26A0" w:rsidR="000D1AF3" w:rsidRPr="00BB60F2" w:rsidRDefault="000D1AF3" w:rsidP="007D484F">
      <w:pPr>
        <w:pStyle w:val="Textkrper"/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lastRenderedPageBreak/>
        <w:t>Das Gesetz schützt die Menschen davor, schlechter behandelt zu werden.</w:t>
      </w:r>
      <w:r w:rsidR="007D484F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Das Gesetz ist von 2006.</w:t>
      </w:r>
      <w:r w:rsidR="007D484F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Das Gesetz muss dringend geändert werden:</w:t>
      </w:r>
    </w:p>
    <w:p w14:paraId="5422D403" w14:textId="77777777" w:rsidR="000D1AF3" w:rsidRPr="00BB60F2" w:rsidRDefault="000D1AF3" w:rsidP="00845901">
      <w:pPr>
        <w:pStyle w:val="Textkrper"/>
        <w:numPr>
          <w:ilvl w:val="0"/>
          <w:numId w:val="4"/>
        </w:numPr>
        <w:spacing w:line="276" w:lineRule="auto"/>
        <w:contextualSpacing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Manche Regeln müssen geändert werden.</w:t>
      </w:r>
    </w:p>
    <w:p w14:paraId="572C5892" w14:textId="77777777" w:rsidR="000D1AF3" w:rsidRPr="00BB60F2" w:rsidRDefault="000D1AF3" w:rsidP="00845901">
      <w:pPr>
        <w:pStyle w:val="Textkrper"/>
        <w:numPr>
          <w:ilvl w:val="0"/>
          <w:numId w:val="4"/>
        </w:numPr>
        <w:spacing w:line="276" w:lineRule="auto"/>
        <w:contextualSpacing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Und manche Regeln fehlen in dem Gesetz noch.</w:t>
      </w:r>
    </w:p>
    <w:p w14:paraId="7943F417" w14:textId="61337378" w:rsidR="000D1AF3" w:rsidRPr="00F27507" w:rsidRDefault="000D1AF3" w:rsidP="007D484F">
      <w:pPr>
        <w:pStyle w:val="berschrift1"/>
        <w:spacing w:before="240" w:line="276" w:lineRule="auto"/>
        <w:ind w:left="0"/>
        <w:rPr>
          <w:rFonts w:ascii="Centra No2 Medium" w:hAnsi="Centra No2 Medium"/>
        </w:rPr>
      </w:pPr>
      <w:r w:rsidRPr="00F27507">
        <w:rPr>
          <w:rFonts w:ascii="Centra No2 Medium" w:hAnsi="Centra No2 Medium"/>
        </w:rPr>
        <w:t xml:space="preserve">Was hat die Bundes-Regierung 2021 in ihrem Vertrag versprochen? </w:t>
      </w:r>
    </w:p>
    <w:p w14:paraId="19F2B94C" w14:textId="406305BB" w:rsidR="000D1AF3" w:rsidRPr="00BB60F2" w:rsidRDefault="000D1AF3" w:rsidP="007D484F">
      <w:pPr>
        <w:pStyle w:val="Textkrper"/>
        <w:spacing w:line="276" w:lineRule="auto"/>
        <w:rPr>
          <w:rFonts w:ascii="Centra No2 Medium" w:hAnsi="Centra No2 Medium"/>
          <w:noProof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Die Bundes-Regierung hat versprochen:</w:t>
      </w:r>
      <w:r w:rsidR="00F73261" w:rsidRPr="00BB60F2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Sie überarbeitet das Allgemeine Gleichbehandlungs-Gesetz. Denn: Das Gesetz soll besser werden.</w:t>
      </w:r>
      <w:r w:rsidR="007D484F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Aber bis jetzt hat sich nichts getan.</w:t>
      </w:r>
      <w:r w:rsidR="007D484F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Das finden einige Gruppen schlecht.</w:t>
      </w:r>
      <w:r w:rsidR="007D484F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Der Deutsche Behinderten-Rat findet das zum Beispiel schlecht.</w:t>
      </w:r>
    </w:p>
    <w:p w14:paraId="6CA7F8CF" w14:textId="77777777" w:rsidR="000D1AF3" w:rsidRPr="00F27507" w:rsidRDefault="000D1AF3" w:rsidP="007D484F">
      <w:pPr>
        <w:pStyle w:val="berschrift1"/>
        <w:spacing w:before="240" w:line="276" w:lineRule="auto"/>
        <w:ind w:left="0"/>
        <w:rPr>
          <w:rFonts w:ascii="Centra No2 Medium" w:hAnsi="Centra No2 Medium"/>
        </w:rPr>
      </w:pPr>
      <w:r w:rsidRPr="00F27507">
        <w:rPr>
          <w:rFonts w:ascii="Centra No2 Medium" w:hAnsi="Centra No2 Medium"/>
        </w:rPr>
        <w:t>Was ist der Deutsche Behinderten-Rat?</w:t>
      </w:r>
    </w:p>
    <w:p w14:paraId="6E40B198" w14:textId="715A18EE" w:rsidR="000D1AF3" w:rsidRPr="00BB60F2" w:rsidRDefault="000D1AF3" w:rsidP="007D484F">
      <w:pPr>
        <w:pStyle w:val="Textkrper"/>
        <w:tabs>
          <w:tab w:val="left" w:pos="6985"/>
        </w:tabs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Die Abkürzung für den Deutschen Behinderten-Rat ist: DBR.</w:t>
      </w:r>
      <w:r w:rsidR="007D484F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Im DBR machen sehr viele verschiedene Gruppen mit. Alle Gruppen haben damit zu tun:</w:t>
      </w:r>
      <w:r w:rsidR="00F73261" w:rsidRPr="00BB60F2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mit Behinderung oder chronischer Krankheit.</w:t>
      </w:r>
    </w:p>
    <w:p w14:paraId="42EA1997" w14:textId="77777777" w:rsidR="000D1AF3" w:rsidRPr="00BB60F2" w:rsidRDefault="000D1AF3" w:rsidP="007D484F">
      <w:pPr>
        <w:pStyle w:val="Textkrper"/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Darum kümmert sich der DBR:</w:t>
      </w:r>
    </w:p>
    <w:p w14:paraId="24713E45" w14:textId="77777777" w:rsidR="00F73261" w:rsidRPr="00BB60F2" w:rsidRDefault="000D1AF3" w:rsidP="00845901">
      <w:pPr>
        <w:pStyle w:val="Textkrper"/>
        <w:numPr>
          <w:ilvl w:val="0"/>
          <w:numId w:val="5"/>
        </w:numPr>
        <w:tabs>
          <w:tab w:val="left" w:pos="7048"/>
        </w:tabs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die Interessen von behinderten und chronisch kranken Menschen,</w:t>
      </w:r>
    </w:p>
    <w:p w14:paraId="4240DC20" w14:textId="287B50FB" w:rsidR="000D1AF3" w:rsidRPr="00BB60F2" w:rsidRDefault="000D1AF3" w:rsidP="00845901">
      <w:pPr>
        <w:pStyle w:val="Textkrper"/>
        <w:numPr>
          <w:ilvl w:val="0"/>
          <w:numId w:val="5"/>
        </w:numPr>
        <w:tabs>
          <w:tab w:val="left" w:pos="7048"/>
        </w:tabs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die Rechte von behinderten und chronisch kranken Menschen.</w:t>
      </w:r>
    </w:p>
    <w:p w14:paraId="4D499FB3" w14:textId="276EA05B" w:rsidR="000D1AF3" w:rsidRPr="00BB60F2" w:rsidRDefault="00845901" w:rsidP="00492158">
      <w:pPr>
        <w:spacing w:line="276" w:lineRule="auto"/>
        <w:rPr>
          <w:rFonts w:ascii="Centra No2 Medium" w:hAnsi="Centra No2 Medium"/>
          <w:noProof/>
          <w:sz w:val="28"/>
          <w:szCs w:val="28"/>
        </w:rPr>
      </w:pPr>
      <w:hyperlink r:id="rId9" w:history="1">
        <w:r w:rsidR="000D1AF3" w:rsidRPr="00BB60F2">
          <w:rPr>
            <w:rStyle w:val="Hyperlink"/>
            <w:rFonts w:ascii="Centra No2 Medium" w:hAnsi="Centra No2 Medium"/>
            <w:sz w:val="28"/>
            <w:szCs w:val="28"/>
          </w:rPr>
          <w:t>Klicken Sie hier: Dann kommen Sie zu Informationen über den Deutschen Behinderten-Rat in Leichter Sprache</w:t>
        </w:r>
      </w:hyperlink>
      <w:r w:rsidR="000D1AF3" w:rsidRPr="00BB60F2">
        <w:rPr>
          <w:rFonts w:ascii="Centra No2 Medium" w:hAnsi="Centra No2 Medium"/>
          <w:sz w:val="28"/>
          <w:szCs w:val="28"/>
        </w:rPr>
        <w:t>.</w:t>
      </w:r>
    </w:p>
    <w:p w14:paraId="294C9739" w14:textId="5A0A7AE1" w:rsidR="000D1AF3" w:rsidRPr="00F27507" w:rsidRDefault="000D1AF3" w:rsidP="007D484F">
      <w:pPr>
        <w:pStyle w:val="berschrift1"/>
        <w:spacing w:before="240" w:line="276" w:lineRule="auto"/>
        <w:ind w:left="0"/>
        <w:rPr>
          <w:rFonts w:ascii="Centra No2 Medium" w:hAnsi="Centra No2 Medium"/>
        </w:rPr>
      </w:pPr>
      <w:r w:rsidRPr="00F27507">
        <w:rPr>
          <w:rFonts w:ascii="Centra No2 Medium" w:hAnsi="Centra No2 Medium"/>
        </w:rPr>
        <w:t>Was fordert der Deutsche Behinderten-Rat von der Bundes-Regierung?</w:t>
      </w:r>
    </w:p>
    <w:p w14:paraId="65162C76" w14:textId="359BF553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Das Allgemeine Gleichbehandlungs-Gesetz muss besser werden.</w:t>
      </w:r>
      <w:r w:rsidR="007D484F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Dazu hat der DBR ein Papier geschrieben.</w:t>
      </w:r>
      <w:r w:rsidR="00D77C97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Das will der DBR:</w:t>
      </w:r>
    </w:p>
    <w:p w14:paraId="1EB4A42E" w14:textId="042F9E6B" w:rsidR="000D1AF3" w:rsidRPr="00BB60F2" w:rsidRDefault="000D1AF3" w:rsidP="00845901">
      <w:pPr>
        <w:pStyle w:val="Textkrper"/>
        <w:numPr>
          <w:ilvl w:val="0"/>
          <w:numId w:val="19"/>
        </w:numPr>
        <w:spacing w:line="276" w:lineRule="auto"/>
        <w:contextualSpacing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Das Allgemeine Gleichbehandlungs-Gesetz muss schnell besser werden.</w:t>
      </w:r>
    </w:p>
    <w:p w14:paraId="130B2F1D" w14:textId="77777777" w:rsidR="000D1AF3" w:rsidRPr="00BB60F2" w:rsidRDefault="000D1AF3" w:rsidP="00845901">
      <w:pPr>
        <w:pStyle w:val="Textkrper"/>
        <w:numPr>
          <w:ilvl w:val="0"/>
          <w:numId w:val="19"/>
        </w:numPr>
        <w:spacing w:line="276" w:lineRule="auto"/>
        <w:contextualSpacing/>
        <w:rPr>
          <w:rFonts w:ascii="Centra No2 Medium" w:hAnsi="Centra No2 Medium"/>
          <w:noProof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Das Gesetz muss bis Ende 2024 überarbeitet werden.</w:t>
      </w:r>
    </w:p>
    <w:p w14:paraId="2F1B1A11" w14:textId="56F0D336" w:rsidR="000D1AF3" w:rsidRPr="00BB60F2" w:rsidRDefault="000D1AF3" w:rsidP="00845901">
      <w:pPr>
        <w:pStyle w:val="Textkrper"/>
        <w:numPr>
          <w:ilvl w:val="0"/>
          <w:numId w:val="19"/>
        </w:numPr>
        <w:spacing w:line="276" w:lineRule="auto"/>
        <w:contextualSpacing/>
        <w:rPr>
          <w:rFonts w:ascii="Centra No2 Medium" w:hAnsi="Centra No2 Medium"/>
          <w:noProof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Behinderte Menschen und chronisch kranke Menschen müssen geschützt werden: Sie müssen gleich behandelt werden wie nicht behinderte Menschen.</w:t>
      </w:r>
    </w:p>
    <w:p w14:paraId="4A840A89" w14:textId="381FDFE1" w:rsidR="000D1AF3" w:rsidRPr="00BB60F2" w:rsidRDefault="000D1AF3" w:rsidP="00D77C97">
      <w:pPr>
        <w:pStyle w:val="Textkrper"/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So ist es heute: Viele Orte und Angebote haben noch Hindernisse. Dort werden behinderte Menschen benachteiligt.</w:t>
      </w:r>
      <w:r w:rsidR="00D77C97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Es gibt zum Beispiel diese Hindernisse:</w:t>
      </w:r>
    </w:p>
    <w:p w14:paraId="46950EEC" w14:textId="177E78FD" w:rsidR="000D1AF3" w:rsidRPr="00BB60F2" w:rsidRDefault="000D1AF3" w:rsidP="00845901">
      <w:pPr>
        <w:pStyle w:val="Textkrper"/>
        <w:numPr>
          <w:ilvl w:val="0"/>
          <w:numId w:val="2"/>
        </w:numPr>
        <w:spacing w:line="276" w:lineRule="auto"/>
        <w:ind w:left="360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Einkaufs-Läden und Arzt-Praxen haben Stufen und Treppen</w:t>
      </w:r>
    </w:p>
    <w:p w14:paraId="5F6A55D0" w14:textId="69F45348" w:rsidR="000D1AF3" w:rsidRPr="00BB60F2" w:rsidRDefault="000D1AF3" w:rsidP="00845901">
      <w:pPr>
        <w:pStyle w:val="Textkrper"/>
        <w:numPr>
          <w:ilvl w:val="0"/>
          <w:numId w:val="2"/>
        </w:numPr>
        <w:spacing w:line="276" w:lineRule="auto"/>
        <w:ind w:left="360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Beipack-Zettel von Medikamenten sind in schwerer Sprache geschrieben</w:t>
      </w:r>
    </w:p>
    <w:p w14:paraId="0D6B03DA" w14:textId="5D2BD509" w:rsidR="000D1AF3" w:rsidRPr="00BB60F2" w:rsidRDefault="000D1AF3" w:rsidP="00845901">
      <w:pPr>
        <w:pStyle w:val="Textkrper"/>
        <w:numPr>
          <w:ilvl w:val="0"/>
          <w:numId w:val="2"/>
        </w:numPr>
        <w:spacing w:line="276" w:lineRule="auto"/>
        <w:ind w:left="360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Internet-Seiten können von blinden Menschen nicht genutzt werden</w:t>
      </w:r>
    </w:p>
    <w:p w14:paraId="5D7F7C43" w14:textId="77777777" w:rsidR="000D1AF3" w:rsidRPr="00BB60F2" w:rsidRDefault="000D1AF3" w:rsidP="00845901">
      <w:pPr>
        <w:pStyle w:val="Textkrper"/>
        <w:numPr>
          <w:ilvl w:val="0"/>
          <w:numId w:val="2"/>
        </w:numPr>
        <w:spacing w:line="276" w:lineRule="auto"/>
        <w:ind w:left="360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Nachrichten im Fernsehen sind nicht in Gebärden-Sprache oder Leichter Sprache</w:t>
      </w:r>
    </w:p>
    <w:p w14:paraId="6C9879E0" w14:textId="759898FA" w:rsidR="000D1AF3" w:rsidRPr="00BB60F2" w:rsidRDefault="000D1AF3" w:rsidP="00F2079B">
      <w:pPr>
        <w:pStyle w:val="Textkrper"/>
        <w:spacing w:before="120" w:line="276" w:lineRule="auto"/>
        <w:rPr>
          <w:rFonts w:ascii="Centra No2 Medium" w:hAnsi="Centra No2 Medium"/>
          <w:noProof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 xml:space="preserve">Der DBR meint: Wer etwas nicht </w:t>
      </w:r>
      <w:proofErr w:type="spellStart"/>
      <w:r w:rsidRPr="00BB60F2">
        <w:rPr>
          <w:rFonts w:ascii="Centra No2 Medium" w:hAnsi="Centra No2 Medium"/>
          <w:sz w:val="28"/>
          <w:szCs w:val="28"/>
        </w:rPr>
        <w:t>barriere</w:t>
      </w:r>
      <w:proofErr w:type="spellEnd"/>
      <w:r w:rsidRPr="00BB60F2">
        <w:rPr>
          <w:rFonts w:ascii="Centra No2 Medium" w:hAnsi="Centra No2 Medium"/>
          <w:sz w:val="28"/>
          <w:szCs w:val="28"/>
        </w:rPr>
        <w:t>-frei macht, benachteiligt behinderte Menschen.</w:t>
      </w:r>
    </w:p>
    <w:p w14:paraId="7F122B80" w14:textId="77777777" w:rsidR="000D1AF3" w:rsidRPr="00F27507" w:rsidRDefault="000D1AF3" w:rsidP="00F2079B">
      <w:pPr>
        <w:pStyle w:val="berschrift1"/>
        <w:spacing w:before="240" w:line="276" w:lineRule="auto"/>
        <w:ind w:left="0"/>
        <w:rPr>
          <w:rFonts w:ascii="Centra No2 Medium" w:hAnsi="Centra No2 Medium"/>
        </w:rPr>
      </w:pPr>
      <w:r w:rsidRPr="00F27507">
        <w:rPr>
          <w:rFonts w:ascii="Centra No2 Medium" w:hAnsi="Centra No2 Medium"/>
        </w:rPr>
        <w:lastRenderedPageBreak/>
        <w:t>Der Deutsche Behinderten-Rat hat 7 Forderungen:</w:t>
      </w:r>
    </w:p>
    <w:p w14:paraId="02E1A5AC" w14:textId="374C5673" w:rsidR="000D1AF3" w:rsidRPr="00F27507" w:rsidRDefault="000D1AF3" w:rsidP="00845901">
      <w:pPr>
        <w:pStyle w:val="berschrift2"/>
        <w:numPr>
          <w:ilvl w:val="0"/>
          <w:numId w:val="6"/>
        </w:numPr>
        <w:spacing w:before="120" w:line="276" w:lineRule="auto"/>
        <w:rPr>
          <w:rFonts w:ascii="Centra No2 Medium" w:hAnsi="Centra No2 Medium"/>
          <w:sz w:val="28"/>
          <w:szCs w:val="28"/>
        </w:rPr>
      </w:pPr>
      <w:r w:rsidRPr="00F27507">
        <w:rPr>
          <w:rFonts w:ascii="Centra No2 Medium" w:hAnsi="Centra No2 Medium"/>
          <w:sz w:val="28"/>
          <w:szCs w:val="28"/>
        </w:rPr>
        <w:t>Barriere-Freiheit muss sein.</w:t>
      </w:r>
      <w:r w:rsidR="00764F5A" w:rsidRPr="00F27507">
        <w:rPr>
          <w:rFonts w:ascii="Centra No2 Medium" w:hAnsi="Centra No2 Medium"/>
          <w:sz w:val="28"/>
          <w:szCs w:val="28"/>
        </w:rPr>
        <w:t xml:space="preserve"> </w:t>
      </w:r>
      <w:r w:rsidRPr="00F27507">
        <w:rPr>
          <w:rFonts w:ascii="Centra No2 Medium" w:hAnsi="Centra No2 Medium"/>
          <w:sz w:val="28"/>
          <w:szCs w:val="28"/>
        </w:rPr>
        <w:t>Wer sich nicht um Barriere-Freiheit kümmert, muss bestraft werden.</w:t>
      </w:r>
    </w:p>
    <w:p w14:paraId="1AFE850F" w14:textId="77777777" w:rsidR="00F2079B" w:rsidRDefault="000D1AF3" w:rsidP="00F2079B">
      <w:pPr>
        <w:pStyle w:val="Textkrper"/>
        <w:spacing w:before="120" w:line="276" w:lineRule="auto"/>
        <w:rPr>
          <w:rFonts w:ascii="Centra No2 Medium" w:hAnsi="Centra No2 Medium"/>
          <w:color w:val="000000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 xml:space="preserve">Hier soll es Barriere-Freiheit geben: </w:t>
      </w:r>
      <w:r w:rsidRPr="00BB60F2">
        <w:rPr>
          <w:rFonts w:ascii="Centra No2 Medium" w:hAnsi="Centra No2 Medium"/>
          <w:noProof/>
          <w:sz w:val="28"/>
          <w:szCs w:val="28"/>
        </w:rPr>
        <w:t xml:space="preserve">bei allen </w:t>
      </w:r>
      <w:r w:rsidRPr="00BB60F2">
        <w:rPr>
          <w:rFonts w:ascii="Centra No2 Medium" w:hAnsi="Centra No2 Medium"/>
          <w:color w:val="000000"/>
          <w:sz w:val="28"/>
          <w:szCs w:val="28"/>
        </w:rPr>
        <w:t>privaten Anbietern, privaten Dienstleistungen und bei allen Waren.</w:t>
      </w:r>
      <w:r w:rsidR="00F2079B">
        <w:rPr>
          <w:rFonts w:ascii="Centra No2 Medium" w:hAnsi="Centra No2 Medium"/>
          <w:color w:val="000000"/>
          <w:sz w:val="28"/>
          <w:szCs w:val="28"/>
        </w:rPr>
        <w:t xml:space="preserve"> </w:t>
      </w:r>
    </w:p>
    <w:p w14:paraId="712B4B03" w14:textId="4B79CEC7" w:rsidR="000D1AF3" w:rsidRPr="00BB60F2" w:rsidRDefault="000D1AF3" w:rsidP="00F2079B">
      <w:pPr>
        <w:pStyle w:val="Textkrper"/>
        <w:spacing w:before="120" w:line="276" w:lineRule="auto"/>
        <w:rPr>
          <w:rFonts w:ascii="Centra No2 Medium" w:hAnsi="Centra No2 Medium"/>
          <w:color w:val="000000"/>
          <w:sz w:val="28"/>
          <w:szCs w:val="28"/>
        </w:rPr>
      </w:pPr>
      <w:r w:rsidRPr="00BB60F2">
        <w:rPr>
          <w:rFonts w:ascii="Centra No2 Medium" w:hAnsi="Centra No2 Medium"/>
          <w:color w:val="000000"/>
          <w:sz w:val="28"/>
          <w:szCs w:val="28"/>
        </w:rPr>
        <w:t xml:space="preserve">Das sind zum Beispiel private Anbieter: </w:t>
      </w:r>
    </w:p>
    <w:p w14:paraId="24E99FA3" w14:textId="77777777" w:rsidR="000D1AF3" w:rsidRPr="00BB60F2" w:rsidRDefault="000D1AF3" w:rsidP="00845901">
      <w:pPr>
        <w:pStyle w:val="Textkrper"/>
        <w:numPr>
          <w:ilvl w:val="0"/>
          <w:numId w:val="7"/>
        </w:numPr>
        <w:spacing w:line="276" w:lineRule="auto"/>
        <w:rPr>
          <w:rFonts w:ascii="Centra No2 Medium" w:hAnsi="Centra No2 Medium"/>
          <w:color w:val="000000"/>
          <w:sz w:val="28"/>
          <w:szCs w:val="28"/>
        </w:rPr>
      </w:pPr>
      <w:r w:rsidRPr="00BB60F2">
        <w:rPr>
          <w:rFonts w:ascii="Centra No2 Medium" w:hAnsi="Centra No2 Medium"/>
          <w:color w:val="000000"/>
          <w:sz w:val="28"/>
          <w:szCs w:val="28"/>
        </w:rPr>
        <w:t>Einkaufs-Läden</w:t>
      </w:r>
    </w:p>
    <w:p w14:paraId="319DF945" w14:textId="77777777" w:rsidR="000D1AF3" w:rsidRPr="00BB60F2" w:rsidRDefault="000D1AF3" w:rsidP="00845901">
      <w:pPr>
        <w:pStyle w:val="Textkrper"/>
        <w:numPr>
          <w:ilvl w:val="0"/>
          <w:numId w:val="7"/>
        </w:numPr>
        <w:spacing w:line="276" w:lineRule="auto"/>
        <w:rPr>
          <w:rFonts w:ascii="Centra No2 Medium" w:hAnsi="Centra No2 Medium"/>
          <w:color w:val="000000"/>
          <w:sz w:val="28"/>
          <w:szCs w:val="28"/>
        </w:rPr>
      </w:pPr>
      <w:r w:rsidRPr="00BB60F2">
        <w:rPr>
          <w:rFonts w:ascii="Centra No2 Medium" w:hAnsi="Centra No2 Medium"/>
          <w:color w:val="000000"/>
          <w:sz w:val="28"/>
          <w:szCs w:val="28"/>
        </w:rPr>
        <w:t>Banken</w:t>
      </w:r>
    </w:p>
    <w:p w14:paraId="1470A9BB" w14:textId="77777777" w:rsidR="000D1AF3" w:rsidRPr="00BB60F2" w:rsidRDefault="000D1AF3" w:rsidP="00845901">
      <w:pPr>
        <w:pStyle w:val="Textkrper"/>
        <w:numPr>
          <w:ilvl w:val="0"/>
          <w:numId w:val="7"/>
        </w:numPr>
        <w:spacing w:line="276" w:lineRule="auto"/>
        <w:rPr>
          <w:rFonts w:ascii="Centra No2 Medium" w:hAnsi="Centra No2 Medium"/>
          <w:color w:val="000000"/>
          <w:sz w:val="28"/>
          <w:szCs w:val="28"/>
        </w:rPr>
      </w:pPr>
      <w:r w:rsidRPr="00BB60F2">
        <w:rPr>
          <w:rFonts w:ascii="Centra No2 Medium" w:hAnsi="Centra No2 Medium"/>
          <w:color w:val="000000"/>
          <w:sz w:val="28"/>
          <w:szCs w:val="28"/>
        </w:rPr>
        <w:t>Kneipen und Restaurants</w:t>
      </w:r>
    </w:p>
    <w:p w14:paraId="661700EC" w14:textId="7DF78000" w:rsidR="000D1AF3" w:rsidRPr="00BB60F2" w:rsidRDefault="000D1AF3" w:rsidP="004C4CF2">
      <w:pPr>
        <w:pStyle w:val="Textkrper"/>
        <w:spacing w:before="120" w:line="276" w:lineRule="auto"/>
        <w:rPr>
          <w:rFonts w:ascii="Centra No2 Medium" w:hAnsi="Centra No2 Medium"/>
          <w:color w:val="000000"/>
          <w:sz w:val="28"/>
          <w:szCs w:val="28"/>
        </w:rPr>
      </w:pPr>
      <w:r w:rsidRPr="00BB60F2">
        <w:rPr>
          <w:rFonts w:ascii="Centra No2 Medium" w:hAnsi="Centra No2 Medium"/>
          <w:color w:val="000000"/>
          <w:sz w:val="28"/>
          <w:szCs w:val="28"/>
        </w:rPr>
        <w:t>Das ist zum Beispiel eine private Dienstleistung:</w:t>
      </w:r>
      <w:r w:rsidR="004C4CF2">
        <w:rPr>
          <w:rFonts w:ascii="Centra No2 Medium" w:hAnsi="Centra No2 Medium"/>
          <w:color w:val="000000"/>
          <w:sz w:val="28"/>
          <w:szCs w:val="28"/>
        </w:rPr>
        <w:t xml:space="preserve"> </w:t>
      </w:r>
      <w:r w:rsidRPr="00BB60F2">
        <w:rPr>
          <w:rFonts w:ascii="Centra No2 Medium" w:hAnsi="Centra No2 Medium"/>
          <w:color w:val="000000"/>
          <w:sz w:val="28"/>
          <w:szCs w:val="28"/>
        </w:rPr>
        <w:t>Haare schneiden beim Frisör</w:t>
      </w:r>
    </w:p>
    <w:p w14:paraId="484A03C7" w14:textId="77777777" w:rsidR="000D1AF3" w:rsidRPr="00BB60F2" w:rsidRDefault="000D1AF3" w:rsidP="00F2079B">
      <w:pPr>
        <w:pStyle w:val="Textkrper"/>
        <w:spacing w:before="120" w:line="276" w:lineRule="auto"/>
        <w:rPr>
          <w:rFonts w:ascii="Centra No2 Medium" w:hAnsi="Centra No2 Medium"/>
          <w:color w:val="000000"/>
          <w:sz w:val="28"/>
          <w:szCs w:val="28"/>
        </w:rPr>
      </w:pPr>
      <w:r w:rsidRPr="00BB60F2">
        <w:rPr>
          <w:rFonts w:ascii="Centra No2 Medium" w:hAnsi="Centra No2 Medium"/>
          <w:color w:val="000000"/>
          <w:sz w:val="28"/>
          <w:szCs w:val="28"/>
        </w:rPr>
        <w:t>Das sind zum Beispiel Waren:</w:t>
      </w:r>
    </w:p>
    <w:p w14:paraId="5A7FD484" w14:textId="77777777" w:rsidR="000D1AF3" w:rsidRPr="00BB60F2" w:rsidRDefault="000D1AF3" w:rsidP="00845901">
      <w:pPr>
        <w:pStyle w:val="Textkrper"/>
        <w:numPr>
          <w:ilvl w:val="0"/>
          <w:numId w:val="8"/>
        </w:numPr>
        <w:spacing w:line="276" w:lineRule="auto"/>
        <w:rPr>
          <w:rFonts w:ascii="Centra No2 Medium" w:hAnsi="Centra No2 Medium"/>
          <w:color w:val="000000"/>
          <w:sz w:val="28"/>
          <w:szCs w:val="28"/>
        </w:rPr>
      </w:pPr>
      <w:r w:rsidRPr="00BB60F2">
        <w:rPr>
          <w:rFonts w:ascii="Centra No2 Medium" w:hAnsi="Centra No2 Medium"/>
          <w:color w:val="000000"/>
          <w:sz w:val="28"/>
          <w:szCs w:val="28"/>
        </w:rPr>
        <w:t>Fernseher und Handy</w:t>
      </w:r>
    </w:p>
    <w:p w14:paraId="7508A304" w14:textId="77777777" w:rsidR="000D1AF3" w:rsidRPr="00BB60F2" w:rsidRDefault="000D1AF3" w:rsidP="00845901">
      <w:pPr>
        <w:pStyle w:val="Textkrper"/>
        <w:numPr>
          <w:ilvl w:val="0"/>
          <w:numId w:val="8"/>
        </w:numPr>
        <w:spacing w:line="276" w:lineRule="auto"/>
        <w:rPr>
          <w:rFonts w:ascii="Centra No2 Medium" w:hAnsi="Centra No2 Medium"/>
          <w:color w:val="000000"/>
          <w:sz w:val="28"/>
          <w:szCs w:val="28"/>
        </w:rPr>
      </w:pPr>
      <w:r w:rsidRPr="00BB60F2">
        <w:rPr>
          <w:rFonts w:ascii="Centra No2 Medium" w:hAnsi="Centra No2 Medium"/>
          <w:color w:val="000000"/>
          <w:sz w:val="28"/>
          <w:szCs w:val="28"/>
        </w:rPr>
        <w:t>Wasch-Maschinen</w:t>
      </w:r>
    </w:p>
    <w:p w14:paraId="6762D333" w14:textId="77777777" w:rsidR="000D1AF3" w:rsidRPr="00BB60F2" w:rsidRDefault="000D1AF3" w:rsidP="00845901">
      <w:pPr>
        <w:pStyle w:val="Textkrper"/>
        <w:numPr>
          <w:ilvl w:val="0"/>
          <w:numId w:val="8"/>
        </w:numPr>
        <w:spacing w:line="276" w:lineRule="auto"/>
        <w:rPr>
          <w:rFonts w:ascii="Centra No2 Medium" w:hAnsi="Centra No2 Medium"/>
          <w:color w:val="000000"/>
          <w:sz w:val="28"/>
          <w:szCs w:val="28"/>
        </w:rPr>
      </w:pPr>
      <w:r w:rsidRPr="00BB60F2">
        <w:rPr>
          <w:rFonts w:ascii="Centra No2 Medium" w:hAnsi="Centra No2 Medium"/>
          <w:color w:val="000000"/>
          <w:sz w:val="28"/>
          <w:szCs w:val="28"/>
        </w:rPr>
        <w:t>alle Dinge, die man im Alltag benutzt</w:t>
      </w:r>
    </w:p>
    <w:p w14:paraId="54973557" w14:textId="183909ED" w:rsidR="000D1AF3" w:rsidRPr="00BB60F2" w:rsidRDefault="000D1AF3" w:rsidP="00F2079B">
      <w:pPr>
        <w:pStyle w:val="Textkrper"/>
        <w:spacing w:before="120" w:line="276" w:lineRule="auto"/>
        <w:rPr>
          <w:rFonts w:ascii="Centra No2 Medium" w:hAnsi="Centra No2 Medium"/>
          <w:noProof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Wenn private Anbieter keine Barriere-Freiheit haben, benachteiligen sie behinderte Menschen.</w:t>
      </w:r>
      <w:r w:rsidR="00F2079B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noProof/>
          <w:sz w:val="28"/>
          <w:szCs w:val="28"/>
        </w:rPr>
        <w:t>Darum fordert der Deutsche Behinderten-Beirat:</w:t>
      </w:r>
      <w:r w:rsidR="00F2079B">
        <w:rPr>
          <w:rFonts w:ascii="Centra No2 Medium" w:hAnsi="Centra No2 Medium"/>
          <w:noProof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 xml:space="preserve">Alle Waren und Anbieter müssen </w:t>
      </w:r>
      <w:proofErr w:type="spellStart"/>
      <w:r w:rsidRPr="00BB60F2">
        <w:rPr>
          <w:rFonts w:ascii="Centra No2 Medium" w:hAnsi="Centra No2 Medium"/>
          <w:sz w:val="28"/>
          <w:szCs w:val="28"/>
        </w:rPr>
        <w:t>barriere</w:t>
      </w:r>
      <w:proofErr w:type="spellEnd"/>
      <w:r w:rsidRPr="00BB60F2">
        <w:rPr>
          <w:rFonts w:ascii="Centra No2 Medium" w:hAnsi="Centra No2 Medium"/>
          <w:sz w:val="28"/>
          <w:szCs w:val="28"/>
        </w:rPr>
        <w:t>-frei sein.</w:t>
      </w:r>
    </w:p>
    <w:p w14:paraId="02A08E99" w14:textId="3ADC6FAE" w:rsidR="000D1AF3" w:rsidRPr="00BB60F2" w:rsidRDefault="000D1AF3" w:rsidP="005C2493">
      <w:pPr>
        <w:pStyle w:val="Textkrper"/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Der DBR fordert zum Beispiel das: Im Allgemeinen Gleichbehandlungs-Gesetz muss es Regeln zur Barriere-Freiheit geben.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Zum Beispiel diese Regel: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Wenn Waren und Anbieter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 xml:space="preserve">nicht </w:t>
      </w:r>
      <w:proofErr w:type="spellStart"/>
      <w:r w:rsidRPr="00BB60F2">
        <w:rPr>
          <w:rFonts w:ascii="Centra No2 Medium" w:hAnsi="Centra No2 Medium"/>
          <w:sz w:val="28"/>
          <w:szCs w:val="28"/>
        </w:rPr>
        <w:t>barriere</w:t>
      </w:r>
      <w:proofErr w:type="spellEnd"/>
      <w:r w:rsidRPr="00BB60F2">
        <w:rPr>
          <w:rFonts w:ascii="Centra No2 Medium" w:hAnsi="Centra No2 Medium"/>
          <w:sz w:val="28"/>
          <w:szCs w:val="28"/>
        </w:rPr>
        <w:t xml:space="preserve">-frei sind, muss das als Benachteiligung von behinderten Menschen gesehen werden. </w:t>
      </w:r>
    </w:p>
    <w:p w14:paraId="4CBD8142" w14:textId="201EFAFA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Alle privaten Anbieter sollen sich um Barriere-Freiheit kümmern müssen.</w:t>
      </w:r>
    </w:p>
    <w:p w14:paraId="1D14B079" w14:textId="77777777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Wer sich nicht um Barriere-Freiheit kümmert, muss bestraft werden.</w:t>
      </w:r>
    </w:p>
    <w:p w14:paraId="3D5F9A55" w14:textId="77777777" w:rsidR="000D1AF3" w:rsidRPr="00F27507" w:rsidRDefault="000D1AF3" w:rsidP="00845901">
      <w:pPr>
        <w:pStyle w:val="berschrift2"/>
        <w:numPr>
          <w:ilvl w:val="0"/>
          <w:numId w:val="6"/>
        </w:numPr>
        <w:spacing w:before="240" w:line="276" w:lineRule="auto"/>
        <w:rPr>
          <w:rFonts w:ascii="Centra No2 Medium" w:hAnsi="Centra No2 Medium"/>
          <w:sz w:val="28"/>
          <w:szCs w:val="28"/>
        </w:rPr>
      </w:pPr>
      <w:bookmarkStart w:id="3" w:name="_bookmark2"/>
      <w:bookmarkStart w:id="4" w:name="Recht_auf_angemessene_Vorkehrungen_im_AG"/>
      <w:bookmarkEnd w:id="3"/>
      <w:bookmarkEnd w:id="4"/>
      <w:r w:rsidRPr="00F27507">
        <w:rPr>
          <w:rFonts w:ascii="Centra No2 Medium" w:hAnsi="Centra No2 Medium"/>
          <w:sz w:val="28"/>
          <w:szCs w:val="28"/>
        </w:rPr>
        <w:t>Das Recht auf angemessene Vorkehrungen</w:t>
      </w:r>
    </w:p>
    <w:p w14:paraId="18ECAA0C" w14:textId="596B997A" w:rsidR="000D1AF3" w:rsidRPr="00BB60F2" w:rsidRDefault="000D1AF3" w:rsidP="005C2493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Barriere-Freiheit ist ein Recht.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Trotzdem gibt es noch Barrieren.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Einzel-Personen dürfen wegen ihrer Behinderung aber nicht ausgeschlossen werden.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Dafür muss man Lösungen finden.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Das schwere Wort für solche Lösungen ist angemessene Vorkehrungen.</w:t>
      </w:r>
    </w:p>
    <w:p w14:paraId="3964ABFB" w14:textId="7D286211" w:rsidR="000D1AF3" w:rsidRPr="00BB60F2" w:rsidRDefault="000D1AF3" w:rsidP="004C4CF2">
      <w:pPr>
        <w:pStyle w:val="Textkrper"/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Angemessene Vorkehrungen bedeutet:</w:t>
      </w:r>
      <w:r w:rsidR="004C4CF2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Ein Anbieter muss überlegen: Was kann er für eine behinderte Einzel-Person tun.</w:t>
      </w:r>
      <w:r w:rsidR="00764F5A" w:rsidRPr="00BB60F2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Damit sie nicht ausgeschlossen wird.</w:t>
      </w:r>
    </w:p>
    <w:p w14:paraId="74CDC1B3" w14:textId="163FCFC7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Ein Beispiel: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Eine Frau mit Lern-Schwierigkeiten geht zum Essen ins Restaurant. Sie kann die Speise-Karte nicht lesen.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Denn die Frau kann nicht lesen.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Die Angestellten von dem Restaurant müssen überlegen: Was können sie tun.</w:t>
      </w:r>
      <w:r w:rsidR="00764F5A" w:rsidRPr="00BB60F2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 xml:space="preserve">Damit sich die Frau ein </w:t>
      </w:r>
      <w:r w:rsidRPr="00BB60F2">
        <w:rPr>
          <w:rFonts w:ascii="Centra No2 Medium" w:hAnsi="Centra No2 Medium"/>
          <w:sz w:val="28"/>
          <w:szCs w:val="28"/>
        </w:rPr>
        <w:lastRenderedPageBreak/>
        <w:t>Essen von der Speise-Karte aussuchen kann.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Eine Idee: Ein Kellner liest ihr die Speise-Karte vor.</w:t>
      </w:r>
    </w:p>
    <w:p w14:paraId="148CE046" w14:textId="77777777" w:rsidR="000D1AF3" w:rsidRPr="00BB60F2" w:rsidRDefault="000D1AF3" w:rsidP="00845901">
      <w:pPr>
        <w:pStyle w:val="Textkrper"/>
        <w:numPr>
          <w:ilvl w:val="0"/>
          <w:numId w:val="9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 xml:space="preserve">Das ist eine kleine Veränderung. </w:t>
      </w:r>
    </w:p>
    <w:p w14:paraId="5E74F583" w14:textId="77777777" w:rsidR="00764F5A" w:rsidRPr="00BB60F2" w:rsidRDefault="000D1AF3" w:rsidP="00845901">
      <w:pPr>
        <w:pStyle w:val="Textkrper"/>
        <w:numPr>
          <w:ilvl w:val="0"/>
          <w:numId w:val="9"/>
        </w:numPr>
        <w:tabs>
          <w:tab w:val="left" w:pos="7218"/>
        </w:tabs>
        <w:spacing w:line="276" w:lineRule="auto"/>
        <w:rPr>
          <w:rFonts w:ascii="Centra No2 Medium" w:hAnsi="Centra No2 Medium"/>
          <w:noProof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Das lässt sich leicht machen.</w:t>
      </w:r>
    </w:p>
    <w:p w14:paraId="284D5F3B" w14:textId="2912AFC7" w:rsidR="000D1AF3" w:rsidRPr="00BB60F2" w:rsidRDefault="000D1AF3" w:rsidP="00845901">
      <w:pPr>
        <w:pStyle w:val="Textkrper"/>
        <w:numPr>
          <w:ilvl w:val="0"/>
          <w:numId w:val="9"/>
        </w:numPr>
        <w:tabs>
          <w:tab w:val="left" w:pos="7218"/>
        </w:tabs>
        <w:spacing w:line="276" w:lineRule="auto"/>
        <w:rPr>
          <w:rFonts w:ascii="Centra No2 Medium" w:hAnsi="Centra No2 Medium"/>
          <w:noProof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Diese Unterstützung kostet kein Geld.</w:t>
      </w:r>
    </w:p>
    <w:p w14:paraId="7F1EE091" w14:textId="6AEA6DAB" w:rsidR="000D1AF3" w:rsidRPr="00BB60F2" w:rsidRDefault="000D1AF3" w:rsidP="005C2493">
      <w:pPr>
        <w:pStyle w:val="Textkrper"/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Im Behinderten-Gleichstellungs-Gesetz (BGG) steht mehr dazu:</w:t>
      </w:r>
      <w:r w:rsidR="00AB3BEB" w:rsidRPr="00BB60F2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Das sind angemessene Vorkehrungen.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Die Informationen stehen hier: im BGG im § 7 Absatz 2.</w:t>
      </w:r>
    </w:p>
    <w:p w14:paraId="3C06108E" w14:textId="4E58529C" w:rsidR="000D1AF3" w:rsidRPr="00BB60F2" w:rsidRDefault="000D1AF3" w:rsidP="005C2493">
      <w:pPr>
        <w:pStyle w:val="Textkrper"/>
        <w:spacing w:before="120" w:line="276" w:lineRule="auto"/>
        <w:rPr>
          <w:rFonts w:ascii="Centra No2 Medium" w:hAnsi="Centra No2 Medium"/>
          <w:noProof/>
          <w:color w:val="000000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Ohne angemessenen Vorkehrungen werden behinderte Menschen benachteiligt.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Darum fordert der DBR: Im Allgemeine Gleichbehandlungs-Gesetz muss es Regeln zu angemessenen Vorkehrungen geben.</w:t>
      </w:r>
    </w:p>
    <w:p w14:paraId="1B3588F8" w14:textId="77777777" w:rsidR="000D1AF3" w:rsidRPr="00BB60F2" w:rsidRDefault="000D1AF3" w:rsidP="005C2493">
      <w:pPr>
        <w:pStyle w:val="Textkrper"/>
        <w:spacing w:before="120" w:line="276" w:lineRule="auto"/>
        <w:rPr>
          <w:rFonts w:ascii="Centra No2 Medium" w:hAnsi="Centra No2 Medium"/>
          <w:noProof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Der DBR fordert zum Beispiel diese Regeln im Gesetz:</w:t>
      </w:r>
    </w:p>
    <w:p w14:paraId="6FD44365" w14:textId="0E186C59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Alle privaten Anbieter müssen dann angemessene Vorkehrungen anbieten:</w:t>
      </w:r>
    </w:p>
    <w:p w14:paraId="3D2A6776" w14:textId="5A0155C4" w:rsidR="000D1AF3" w:rsidRPr="00BB60F2" w:rsidRDefault="000D1AF3" w:rsidP="00845901">
      <w:pPr>
        <w:pStyle w:val="Textkrper"/>
        <w:numPr>
          <w:ilvl w:val="0"/>
          <w:numId w:val="20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wenn ihre Waren und Angebote noch Barrieren haben,</w:t>
      </w:r>
    </w:p>
    <w:p w14:paraId="1ECFF7C1" w14:textId="00442C54" w:rsidR="000D1AF3" w:rsidRPr="00BB60F2" w:rsidRDefault="000D1AF3" w:rsidP="00845901">
      <w:pPr>
        <w:pStyle w:val="Textkrper"/>
        <w:numPr>
          <w:ilvl w:val="0"/>
          <w:numId w:val="20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wenn die angemessenen Vorkehrungen für den Anbieter machbar sind.</w:t>
      </w:r>
    </w:p>
    <w:p w14:paraId="2B607172" w14:textId="77777777" w:rsidR="000D1AF3" w:rsidRPr="00BB60F2" w:rsidRDefault="000D1AF3" w:rsidP="004C4CF2">
      <w:pPr>
        <w:pStyle w:val="Textkrper"/>
        <w:spacing w:line="276" w:lineRule="auto"/>
        <w:ind w:left="360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Das meint man mit machbar:</w:t>
      </w:r>
    </w:p>
    <w:p w14:paraId="2DECDD16" w14:textId="77777777" w:rsidR="000D1AF3" w:rsidRPr="00BB60F2" w:rsidRDefault="000D1AF3" w:rsidP="00845901">
      <w:pPr>
        <w:pStyle w:val="Textkrper"/>
        <w:numPr>
          <w:ilvl w:val="0"/>
          <w:numId w:val="23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Die Lösungen müssen einfach sein.</w:t>
      </w:r>
    </w:p>
    <w:p w14:paraId="72EA5115" w14:textId="52654A1D" w:rsidR="000D1AF3" w:rsidRPr="00BB60F2" w:rsidRDefault="000D1AF3" w:rsidP="00845901">
      <w:pPr>
        <w:pStyle w:val="Textkrper"/>
        <w:numPr>
          <w:ilvl w:val="0"/>
          <w:numId w:val="23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 xml:space="preserve">Die Lösungen dürfen den Anbieter nicht besonders viel Geld kosten. </w:t>
      </w:r>
    </w:p>
    <w:p w14:paraId="22358665" w14:textId="77777777" w:rsidR="000D1AF3" w:rsidRPr="00BB60F2" w:rsidRDefault="000D1AF3" w:rsidP="00845901">
      <w:pPr>
        <w:pStyle w:val="Textkrper"/>
        <w:numPr>
          <w:ilvl w:val="0"/>
          <w:numId w:val="23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Die Lösungen sind für jede Person anders.</w:t>
      </w:r>
    </w:p>
    <w:p w14:paraId="2848E9FE" w14:textId="7F30D779" w:rsidR="000D1AF3" w:rsidRPr="00BB60F2" w:rsidRDefault="000D1AF3" w:rsidP="005C2493">
      <w:pPr>
        <w:pStyle w:val="Textkrper"/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Wer sich nicht um angemessene Vorkehrungen kümmert, muss bestraft werden.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Denn: Anbieter dürfen behinderte Menschen nicht benachteiligen.</w:t>
      </w:r>
    </w:p>
    <w:p w14:paraId="28C188E1" w14:textId="1312801B" w:rsidR="000D1AF3" w:rsidRPr="00F27507" w:rsidRDefault="000D1AF3" w:rsidP="00845901">
      <w:pPr>
        <w:pStyle w:val="berschrift2"/>
        <w:numPr>
          <w:ilvl w:val="0"/>
          <w:numId w:val="6"/>
        </w:numPr>
        <w:spacing w:before="240" w:line="276" w:lineRule="auto"/>
        <w:rPr>
          <w:rFonts w:ascii="Centra No2 Medium" w:hAnsi="Centra No2 Medium"/>
          <w:sz w:val="28"/>
          <w:szCs w:val="28"/>
        </w:rPr>
      </w:pPr>
      <w:r w:rsidRPr="00F27507">
        <w:rPr>
          <w:rFonts w:ascii="Centra No2 Medium" w:hAnsi="Centra No2 Medium"/>
          <w:sz w:val="28"/>
          <w:szCs w:val="28"/>
        </w:rPr>
        <w:t>Behinderte Menschen müssen überall vor Benachteiligungen geschützt werden</w:t>
      </w:r>
    </w:p>
    <w:p w14:paraId="28AE0212" w14:textId="695141EA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Das Allgemeine Gleichbehandlungs-Gesetz schützt behinderte Menschen bei bestimmten Benachteiligungen.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Zum Beispiel hier: bei Versicherungs-Verträgen.</w:t>
      </w:r>
    </w:p>
    <w:p w14:paraId="21DCC8DB" w14:textId="461FF5BC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Aber das Allgemeine Gleichbehandlungs-Gesetz schützt behinderte Menschen nicht vor allen Benachteiligungen.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Hier schützt das Gesetz behinderte Menschen zum Beispiel noch nicht:</w:t>
      </w:r>
    </w:p>
    <w:p w14:paraId="2E12410B" w14:textId="77777777" w:rsidR="000D1AF3" w:rsidRPr="00BB60F2" w:rsidRDefault="000D1AF3" w:rsidP="00845901">
      <w:pPr>
        <w:pStyle w:val="Textkrper"/>
        <w:numPr>
          <w:ilvl w:val="0"/>
          <w:numId w:val="10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wenn vor einer Arzt-Praxis Treppen-Stufen sind,</w:t>
      </w:r>
    </w:p>
    <w:p w14:paraId="0D56016A" w14:textId="02D728CD" w:rsidR="000D1AF3" w:rsidRPr="00BB60F2" w:rsidRDefault="000D1AF3" w:rsidP="00845901">
      <w:pPr>
        <w:pStyle w:val="Textkrper"/>
        <w:numPr>
          <w:ilvl w:val="0"/>
          <w:numId w:val="10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wenn ein Beipack-Zettel für Medikamente in schwerer Sprache geschrieben ist.</w:t>
      </w:r>
    </w:p>
    <w:p w14:paraId="4BE63A64" w14:textId="77777777" w:rsidR="000D1AF3" w:rsidRPr="00BB60F2" w:rsidRDefault="000D1AF3" w:rsidP="005C2493">
      <w:pPr>
        <w:pStyle w:val="Textkrper"/>
        <w:spacing w:before="120" w:line="276" w:lineRule="auto"/>
        <w:rPr>
          <w:rFonts w:ascii="Centra No2 Medium" w:hAnsi="Centra No2 Medium"/>
          <w:noProof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Darum fordert der Deutsche Behinderten-Rat:</w:t>
      </w:r>
    </w:p>
    <w:p w14:paraId="6A9841AA" w14:textId="0311CD2A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noProof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Das Allgemeine Gleichbehandlungs-Gesetz muss behinderte Menschen vor allen Benachteiligungen schützen.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Das Gesetz muss behinderte Menschen überall vor Benachteiligungen schützen.</w:t>
      </w:r>
    </w:p>
    <w:p w14:paraId="7BD65CFA" w14:textId="44132D97" w:rsidR="000D1AF3" w:rsidRPr="00BB60F2" w:rsidRDefault="000D1AF3" w:rsidP="005C2493">
      <w:pPr>
        <w:pStyle w:val="Textkrper"/>
        <w:spacing w:before="120" w:line="276" w:lineRule="auto"/>
        <w:rPr>
          <w:rFonts w:ascii="Centra No2 Medium" w:hAnsi="Centra No2 Medium"/>
          <w:noProof/>
          <w:color w:val="000000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Das muss auch deshalb sein: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Im deutschen Grund-Gesetz steht im Artikel 3:</w:t>
      </w:r>
      <w:r w:rsidR="00AB3BEB" w:rsidRPr="00BB60F2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lastRenderedPageBreak/>
        <w:t>Niemand darf wegen seiner Behinderung benachteiligt werden.</w:t>
      </w:r>
    </w:p>
    <w:p w14:paraId="125953E4" w14:textId="01A43E13" w:rsidR="000D1AF3" w:rsidRPr="00F27507" w:rsidRDefault="000D1AF3" w:rsidP="00845901">
      <w:pPr>
        <w:pStyle w:val="berschrift2"/>
        <w:numPr>
          <w:ilvl w:val="0"/>
          <w:numId w:val="6"/>
        </w:numPr>
        <w:spacing w:before="240" w:line="276" w:lineRule="auto"/>
        <w:rPr>
          <w:rFonts w:ascii="Centra No2 Medium" w:hAnsi="Centra No2 Medium"/>
          <w:sz w:val="28"/>
          <w:szCs w:val="28"/>
        </w:rPr>
      </w:pPr>
      <w:r w:rsidRPr="00F27507">
        <w:rPr>
          <w:rFonts w:ascii="Centra No2 Medium" w:hAnsi="Centra No2 Medium"/>
          <w:sz w:val="28"/>
          <w:szCs w:val="28"/>
        </w:rPr>
        <w:t>Benachteiligung darf nicht erlaubt sein, nur weil ein Anbieter behinderte Menschen vor Gefahren schützen will</w:t>
      </w:r>
    </w:p>
    <w:p w14:paraId="49DC27E5" w14:textId="24B6CE1C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Bis jetzt steht im § 20 im Allgemeinen Gleichbehandlungs-Gesetz:</w:t>
      </w:r>
      <w:r w:rsidR="00AB3BEB" w:rsidRPr="00BB60F2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Behinderte Menschen dürfen dann benachteiligt werden:</w:t>
      </w:r>
      <w:r w:rsidR="00AB3BEB" w:rsidRPr="00BB60F2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Wenn der Anbieter denkt, dass sein Angebot für behinderte Menschen zu gefährlich ist.</w:t>
      </w:r>
    </w:p>
    <w:p w14:paraId="1DF35549" w14:textId="77777777" w:rsidR="000D1AF3" w:rsidRPr="00BB60F2" w:rsidRDefault="000D1AF3" w:rsidP="005C2493">
      <w:pPr>
        <w:pStyle w:val="Textkrper"/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Ein Beispiel, wie es heute ist:</w:t>
      </w:r>
    </w:p>
    <w:p w14:paraId="0BC6C56C" w14:textId="5CC40C11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Blinde und gehörlose Menschen werden auf Jahrmärkten und in Freizeit-Parks oft benachteiligt.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Sie dürfen oft nicht alle Fahr-Geschäfte benutzen.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Sie dürfen zum Beispiel nicht in der Achterbahn mitfahren.</w:t>
      </w:r>
    </w:p>
    <w:p w14:paraId="378E8079" w14:textId="434364E8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Die Anbieter behaupten oft: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Die Achterbahn ist für blinde und gehörlose Menschen zu gefährlich.</w:t>
      </w:r>
      <w:r w:rsidR="005C249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 xml:space="preserve">Deshalb verbieten sie blinden und gehörlosen Menschen, in der Achterbahn mitzufahren. </w:t>
      </w:r>
    </w:p>
    <w:p w14:paraId="0CC96F41" w14:textId="77777777" w:rsidR="000D1AF3" w:rsidRPr="00BB60F2" w:rsidRDefault="000D1AF3" w:rsidP="005C2493">
      <w:pPr>
        <w:pStyle w:val="Textkrper"/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 xml:space="preserve">Der Deutsche Behinderten-Rat fordert: </w:t>
      </w:r>
    </w:p>
    <w:p w14:paraId="5C5732A7" w14:textId="06A5ABA8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Behinderte Menschen dürfen nicht einfach von Angeboten ausgeschlossen werden.</w:t>
      </w:r>
      <w:r w:rsidR="00C74C3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Darum muss der § 20 im Allgemeinen Gleichbehandlungs-Gesetz geändert werden.</w:t>
      </w:r>
    </w:p>
    <w:p w14:paraId="1C5865C8" w14:textId="77777777" w:rsidR="000D1AF3" w:rsidRPr="00BB60F2" w:rsidRDefault="000D1AF3" w:rsidP="00C74C33">
      <w:pPr>
        <w:pStyle w:val="Textkrper"/>
        <w:spacing w:before="120" w:line="276" w:lineRule="auto"/>
        <w:rPr>
          <w:rFonts w:ascii="Centra No2 Medium" w:hAnsi="Centra No2 Medium"/>
          <w:noProof/>
          <w:sz w:val="28"/>
          <w:szCs w:val="28"/>
        </w:rPr>
      </w:pPr>
      <w:bookmarkStart w:id="5" w:name="Novellierung_der_Rechtfertigungstatbestä"/>
      <w:bookmarkEnd w:id="5"/>
      <w:r w:rsidRPr="00BB60F2">
        <w:rPr>
          <w:rFonts w:ascii="Centra No2 Medium" w:hAnsi="Centra No2 Medium"/>
          <w:sz w:val="28"/>
          <w:szCs w:val="28"/>
        </w:rPr>
        <w:t xml:space="preserve">Der DBR fordert zum Beispiel das: </w:t>
      </w:r>
    </w:p>
    <w:p w14:paraId="06456AD9" w14:textId="77777777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Anbieter sollen immer gut erklären müssen:</w:t>
      </w:r>
    </w:p>
    <w:p w14:paraId="3020BB5C" w14:textId="466365BB" w:rsidR="000D1AF3" w:rsidRPr="00BB60F2" w:rsidRDefault="000D1AF3" w:rsidP="00845901">
      <w:pPr>
        <w:pStyle w:val="Textkrper"/>
        <w:numPr>
          <w:ilvl w:val="0"/>
          <w:numId w:val="11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Warum kann das Angebot für behinderte Menschen gefährlich sein.</w:t>
      </w:r>
    </w:p>
    <w:p w14:paraId="72C0788F" w14:textId="3391AE9B" w:rsidR="000D1AF3" w:rsidRPr="00BB60F2" w:rsidRDefault="000D1AF3" w:rsidP="00845901">
      <w:pPr>
        <w:pStyle w:val="Textkrper"/>
        <w:numPr>
          <w:ilvl w:val="0"/>
          <w:numId w:val="11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Und das haben sie gegen die Gefahren gemacht.</w:t>
      </w:r>
      <w:r w:rsidR="00C74C3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Und deshalb können behinderte Menschen ihr Angebot doch sicher nutzen.</w:t>
      </w:r>
    </w:p>
    <w:p w14:paraId="4C30D93B" w14:textId="2DB23571" w:rsidR="000D1AF3" w:rsidRPr="00BB60F2" w:rsidRDefault="000D1AF3" w:rsidP="00C74C33">
      <w:pPr>
        <w:pStyle w:val="Textkrper"/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Behinderte Menschen dürfen nicht benachteiligt werden, weil ein Angebot vielleicht gefährlich ist.</w:t>
      </w:r>
    </w:p>
    <w:p w14:paraId="73DF3C53" w14:textId="77777777" w:rsidR="000D1AF3" w:rsidRPr="00BB60F2" w:rsidRDefault="000D1AF3" w:rsidP="00C74C33">
      <w:pPr>
        <w:pStyle w:val="Textkrper"/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Behinderte Menschen müssen diese Rechte haben:</w:t>
      </w:r>
    </w:p>
    <w:p w14:paraId="561A232D" w14:textId="2E7EEB2B" w:rsidR="000D1AF3" w:rsidRPr="00BB60F2" w:rsidRDefault="000D1AF3" w:rsidP="00845901">
      <w:pPr>
        <w:pStyle w:val="Textkrper"/>
        <w:numPr>
          <w:ilvl w:val="0"/>
          <w:numId w:val="12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Sie dürfen alles tun.</w:t>
      </w:r>
      <w:r w:rsidR="00C74C3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So wie nicht behinderte Menschen auch.</w:t>
      </w:r>
    </w:p>
    <w:p w14:paraId="43C46C42" w14:textId="77777777" w:rsidR="000D1AF3" w:rsidRPr="00BB60F2" w:rsidRDefault="000D1AF3" w:rsidP="00845901">
      <w:pPr>
        <w:pStyle w:val="Textkrper"/>
        <w:numPr>
          <w:ilvl w:val="0"/>
          <w:numId w:val="12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Sie entscheiden selbst, was sie tun.</w:t>
      </w:r>
    </w:p>
    <w:p w14:paraId="617A03EE" w14:textId="77777777" w:rsidR="000D1AF3" w:rsidRPr="00BB60F2" w:rsidRDefault="000D1AF3" w:rsidP="00845901">
      <w:pPr>
        <w:pStyle w:val="Textkrper"/>
        <w:numPr>
          <w:ilvl w:val="0"/>
          <w:numId w:val="12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Sie entscheiden selbst, was sie nicht tun.</w:t>
      </w:r>
    </w:p>
    <w:p w14:paraId="1FB41E08" w14:textId="52C0794D" w:rsidR="000D1AF3" w:rsidRPr="00F27507" w:rsidRDefault="000D1AF3" w:rsidP="00845901">
      <w:pPr>
        <w:pStyle w:val="berschrift2"/>
        <w:numPr>
          <w:ilvl w:val="0"/>
          <w:numId w:val="6"/>
        </w:numPr>
        <w:spacing w:before="240" w:line="276" w:lineRule="auto"/>
        <w:rPr>
          <w:rFonts w:ascii="Centra No2 Medium" w:hAnsi="Centra No2 Medium"/>
          <w:sz w:val="28"/>
          <w:szCs w:val="28"/>
        </w:rPr>
      </w:pPr>
      <w:bookmarkStart w:id="6" w:name="Rechtsdurchsetzung_stärken!_"/>
      <w:bookmarkEnd w:id="6"/>
      <w:r w:rsidRPr="00F27507">
        <w:rPr>
          <w:rFonts w:ascii="Centra No2 Medium" w:hAnsi="Centra No2 Medium"/>
          <w:sz w:val="28"/>
          <w:szCs w:val="28"/>
        </w:rPr>
        <w:t>Gerichte müssen behinderte Menschen</w:t>
      </w:r>
      <w:r w:rsidR="00AB3BEB" w:rsidRPr="00F27507">
        <w:rPr>
          <w:rFonts w:ascii="Centra No2 Medium" w:hAnsi="Centra No2 Medium"/>
          <w:sz w:val="28"/>
          <w:szCs w:val="28"/>
        </w:rPr>
        <w:t xml:space="preserve"> </w:t>
      </w:r>
      <w:r w:rsidRPr="00F27507">
        <w:rPr>
          <w:rFonts w:ascii="Centra No2 Medium" w:hAnsi="Centra No2 Medium"/>
          <w:sz w:val="28"/>
          <w:szCs w:val="28"/>
        </w:rPr>
        <w:t>bei Benachteiligungen besser schützen</w:t>
      </w:r>
    </w:p>
    <w:p w14:paraId="1C0DFC1E" w14:textId="3CFA6EB1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Im § 23 vom Allgemeinen Gleichbehandlungs-Gesetz geht es darum:</w:t>
      </w:r>
    </w:p>
    <w:p w14:paraId="5F8DCBBF" w14:textId="2576A043" w:rsidR="000D1AF3" w:rsidRPr="00BB60F2" w:rsidRDefault="000D1AF3" w:rsidP="00845901">
      <w:pPr>
        <w:pStyle w:val="Textkrper"/>
        <w:numPr>
          <w:ilvl w:val="0"/>
          <w:numId w:val="13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 xml:space="preserve">Wer darf vor Gericht gegen die Benachteiligung von behinderten Menschen klagen. </w:t>
      </w:r>
    </w:p>
    <w:p w14:paraId="5DCE5376" w14:textId="52EEF2F2" w:rsidR="000D1AF3" w:rsidRPr="00BB60F2" w:rsidRDefault="000D1AF3" w:rsidP="00845901">
      <w:pPr>
        <w:pStyle w:val="Textkrper"/>
        <w:numPr>
          <w:ilvl w:val="0"/>
          <w:numId w:val="13"/>
        </w:numPr>
        <w:tabs>
          <w:tab w:val="left" w:pos="6991"/>
        </w:tabs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Wie klagt man gegen Benachteiligung.</w:t>
      </w:r>
    </w:p>
    <w:p w14:paraId="51EBF113" w14:textId="77777777" w:rsidR="000D1AF3" w:rsidRPr="00BB60F2" w:rsidRDefault="000D1AF3" w:rsidP="00C74C33">
      <w:pPr>
        <w:pStyle w:val="Textkrper"/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 xml:space="preserve">Der Deutsche Behinderten-Beirat fordert: </w:t>
      </w:r>
    </w:p>
    <w:p w14:paraId="16C0EA56" w14:textId="56109FAB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lastRenderedPageBreak/>
        <w:t>Behinderte Menschen müssen bei Klagen vor Gericht besser unterstützt werden. Darum muss der § 23 im Allgemeinen Gleichbehandlungs-Gesetz geändert werden.</w:t>
      </w:r>
    </w:p>
    <w:p w14:paraId="1A043C21" w14:textId="77777777" w:rsidR="000D1AF3" w:rsidRPr="00BB60F2" w:rsidRDefault="000D1AF3" w:rsidP="00C74C33">
      <w:pPr>
        <w:pStyle w:val="Textkrper"/>
        <w:spacing w:before="120" w:line="276" w:lineRule="auto"/>
        <w:rPr>
          <w:rFonts w:ascii="Centra No2 Medium" w:hAnsi="Centra No2 Medium"/>
          <w:noProof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 xml:space="preserve">Der DBR fordert zum Beispiel das: </w:t>
      </w:r>
    </w:p>
    <w:p w14:paraId="33380FBC" w14:textId="761D0DE6" w:rsidR="000D1AF3" w:rsidRPr="00BB60F2" w:rsidRDefault="000D1AF3" w:rsidP="00492158">
      <w:p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Behinderte Menschen müssen vor Gericht mehr Rechte bekommen.</w:t>
      </w:r>
      <w:r w:rsidR="00C74C3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Behinderten-Verbände dürfen noch nicht stellvertretend für behinderte Menschen klagen.</w:t>
      </w:r>
      <w:r w:rsidR="00C74C3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Das muss sich ändern. Behinderten-Verbände sollen vor Gericht gegen Benachteiligungen von behinderten Menschen klagen dürfen.</w:t>
      </w:r>
      <w:r w:rsidR="00C74C3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In schwerer Sprache heißt das: Verbands-Klage-Recht.</w:t>
      </w:r>
    </w:p>
    <w:p w14:paraId="74F8AAD3" w14:textId="77777777" w:rsidR="00C74C33" w:rsidRDefault="000D1AF3" w:rsidP="00C74C33">
      <w:p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So können die Rechte von behinderten Menschen besser eingefordert werden.</w:t>
      </w:r>
      <w:r w:rsidR="00C74C33">
        <w:rPr>
          <w:rFonts w:ascii="Centra No2 Medium" w:hAnsi="Centra No2 Medium"/>
          <w:sz w:val="28"/>
          <w:szCs w:val="28"/>
        </w:rPr>
        <w:t xml:space="preserve"> </w:t>
      </w:r>
    </w:p>
    <w:p w14:paraId="04221611" w14:textId="022E6DB9" w:rsidR="000D1AF3" w:rsidRPr="00BB60F2" w:rsidRDefault="000D1AF3" w:rsidP="00C74C33">
      <w:pPr>
        <w:pStyle w:val="Textkrper"/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Behinderten-Verbände sollen vor Gericht auch dann klagen dürfen:</w:t>
      </w:r>
    </w:p>
    <w:p w14:paraId="2AB544FF" w14:textId="4A33F952" w:rsidR="000D1AF3" w:rsidRPr="00BB60F2" w:rsidRDefault="000D1AF3" w:rsidP="00845901">
      <w:pPr>
        <w:pStyle w:val="Textkrper"/>
        <w:numPr>
          <w:ilvl w:val="0"/>
          <w:numId w:val="14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Wenn sie Barriere-Freiheit für etwas fordern.</w:t>
      </w:r>
    </w:p>
    <w:p w14:paraId="0724B4AB" w14:textId="46F09196" w:rsidR="000D1AF3" w:rsidRPr="00BB60F2" w:rsidRDefault="000D1AF3" w:rsidP="00845901">
      <w:pPr>
        <w:pStyle w:val="Textkrper"/>
        <w:numPr>
          <w:ilvl w:val="0"/>
          <w:numId w:val="14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Wenn sie angemessene Vorkehrungen für etwas fordern.</w:t>
      </w:r>
    </w:p>
    <w:p w14:paraId="06144972" w14:textId="0F617E88" w:rsidR="000D1AF3" w:rsidRPr="00BB60F2" w:rsidRDefault="000D1AF3" w:rsidP="00C74C33">
      <w:pPr>
        <w:pStyle w:val="Textkrper"/>
        <w:tabs>
          <w:tab w:val="left" w:pos="402"/>
        </w:tabs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Ein behinderter Mensch soll dafür 12 Monate Zeit haben:</w:t>
      </w:r>
      <w:r w:rsidR="00C74C3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Dem Gericht mitzuteilen, dass er wegen seiner Behinderung benachteiligt wurde. Der behinderte Mensch oder ein Verband muss das dem Gericht schreiben.</w:t>
      </w:r>
    </w:p>
    <w:p w14:paraId="1754F792" w14:textId="3BDA3335" w:rsidR="000D1AF3" w:rsidRPr="00BB60F2" w:rsidRDefault="000D1AF3" w:rsidP="00492158">
      <w:pPr>
        <w:pStyle w:val="Textkrper"/>
        <w:tabs>
          <w:tab w:val="left" w:pos="402"/>
        </w:tabs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In schwerer Sprache nennt man die 12 Monate</w:t>
      </w:r>
      <w:r w:rsidR="00BB60F2" w:rsidRPr="00BB60F2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Geltend-Machungs-Frist.</w:t>
      </w:r>
      <w:r w:rsidR="00C74C3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Jetzt hat man dafür nur 2 Monate Zeit. Das findet der DBR viel zu kurz.</w:t>
      </w:r>
    </w:p>
    <w:p w14:paraId="405552A8" w14:textId="39CE5EFE" w:rsidR="000D1AF3" w:rsidRPr="00BB60F2" w:rsidRDefault="000D1AF3" w:rsidP="00C74C33">
      <w:pPr>
        <w:pStyle w:val="Textkrper"/>
        <w:tabs>
          <w:tab w:val="left" w:pos="402"/>
        </w:tabs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Behinderte Menschen müssen sich über Benachteiligungen beschweren können.</w:t>
      </w:r>
      <w:r w:rsidR="00C74C3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Dafür soll es ein Büro geben.</w:t>
      </w:r>
      <w:r w:rsidR="00BB60F2" w:rsidRPr="00BB60F2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Das schwere Wort dafür ist: Schlichtungs-Stelle.</w:t>
      </w:r>
      <w:r w:rsidR="00C74C3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Beim Bundes-Behinderten-Beauftragten gibt es zum Beispiel schon eine Schlichtungs-Stelle.</w:t>
      </w:r>
    </w:p>
    <w:p w14:paraId="0C3DCCC5" w14:textId="424509FE" w:rsidR="000D1AF3" w:rsidRPr="00BB60F2" w:rsidRDefault="000D1AF3" w:rsidP="00C74C33">
      <w:pPr>
        <w:pStyle w:val="Textkrper"/>
        <w:spacing w:before="120" w:line="276" w:lineRule="auto"/>
        <w:rPr>
          <w:rFonts w:ascii="Centra No2 Medium" w:hAnsi="Centra No2 Medium"/>
          <w:sz w:val="28"/>
          <w:szCs w:val="28"/>
        </w:rPr>
      </w:pPr>
      <w:bookmarkStart w:id="7" w:name="Erweiterung_des_geschützten_Personenkrei"/>
      <w:bookmarkEnd w:id="7"/>
      <w:r w:rsidRPr="00BB60F2">
        <w:rPr>
          <w:rFonts w:ascii="Centra No2 Medium" w:hAnsi="Centra No2 Medium"/>
          <w:sz w:val="28"/>
          <w:szCs w:val="28"/>
        </w:rPr>
        <w:t>Das Allgemeine Gleichbehandlungs-Gesetz soll ein Verbraucher-Schutz-Gesetz sein.</w:t>
      </w:r>
      <w:r w:rsidR="00C74C3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Verbraucher ist ein anderes Wort für Kunden und Kundinnen.</w:t>
      </w:r>
      <w:r w:rsidR="00C74C33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Der DBR findet: Behinderte Menschen müssen gestärkt werden.</w:t>
      </w:r>
    </w:p>
    <w:p w14:paraId="39E55C3C" w14:textId="77777777" w:rsidR="000D1AF3" w:rsidRPr="00BB60F2" w:rsidRDefault="000D1AF3" w:rsidP="00845901">
      <w:pPr>
        <w:pStyle w:val="Textkrper"/>
        <w:numPr>
          <w:ilvl w:val="0"/>
          <w:numId w:val="15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Sie sollen als Kunden und Kundinnen gesehen werden.</w:t>
      </w:r>
    </w:p>
    <w:p w14:paraId="2F104C41" w14:textId="77777777" w:rsidR="000D1AF3" w:rsidRPr="00BB60F2" w:rsidRDefault="000D1AF3" w:rsidP="00845901">
      <w:pPr>
        <w:pStyle w:val="Textkrper"/>
        <w:numPr>
          <w:ilvl w:val="0"/>
          <w:numId w:val="15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Sie sollen alle Kunden-Rechte haben.</w:t>
      </w:r>
    </w:p>
    <w:p w14:paraId="1BC09B8C" w14:textId="5F16637D" w:rsidR="000D1AF3" w:rsidRPr="00F27507" w:rsidRDefault="000D1AF3" w:rsidP="00845901">
      <w:pPr>
        <w:pStyle w:val="berschrift2"/>
        <w:numPr>
          <w:ilvl w:val="0"/>
          <w:numId w:val="6"/>
        </w:numPr>
        <w:spacing w:before="240" w:line="276" w:lineRule="auto"/>
        <w:rPr>
          <w:rFonts w:ascii="Centra No2 Medium" w:hAnsi="Centra No2 Medium"/>
          <w:sz w:val="28"/>
          <w:szCs w:val="28"/>
        </w:rPr>
      </w:pPr>
      <w:r w:rsidRPr="00F27507">
        <w:rPr>
          <w:rFonts w:ascii="Centra No2 Medium" w:hAnsi="Centra No2 Medium"/>
          <w:sz w:val="28"/>
          <w:szCs w:val="28"/>
        </w:rPr>
        <w:t>Das Allgemeine Gleichbehandlungs-Gesetz muss mehr Menschen schützen</w:t>
      </w:r>
    </w:p>
    <w:p w14:paraId="668D9D16" w14:textId="77777777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Der Deutsche Behinderten-Rat fordert:</w:t>
      </w:r>
    </w:p>
    <w:p w14:paraId="1FAD32CE" w14:textId="188A4C82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noProof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Der § 1 im Gesetz muss geändert werden.</w:t>
      </w:r>
      <w:r w:rsidR="009A6BBE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 xml:space="preserve">Außer behinderten Menschen sollen in Zukunft auch diese Menschen besser geschützt werden: </w:t>
      </w:r>
    </w:p>
    <w:p w14:paraId="5282DA48" w14:textId="77777777" w:rsidR="000D1AF3" w:rsidRPr="00BB60F2" w:rsidRDefault="000D1AF3" w:rsidP="00845901">
      <w:pPr>
        <w:pStyle w:val="Textkrper"/>
        <w:numPr>
          <w:ilvl w:val="0"/>
          <w:numId w:val="21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chronisch kranke Menschen</w:t>
      </w:r>
    </w:p>
    <w:p w14:paraId="0136EBF5" w14:textId="30B995F7" w:rsidR="001E4C06" w:rsidRDefault="000D1AF3" w:rsidP="00845901">
      <w:pPr>
        <w:pStyle w:val="Listenabsatz"/>
        <w:numPr>
          <w:ilvl w:val="0"/>
          <w:numId w:val="21"/>
        </w:numPr>
        <w:spacing w:before="0" w:line="276" w:lineRule="auto"/>
        <w:rPr>
          <w:rFonts w:ascii="Centra No2 Medium" w:hAnsi="Centra No2 Medium"/>
          <w:sz w:val="28"/>
          <w:szCs w:val="28"/>
        </w:rPr>
      </w:pPr>
      <w:r w:rsidRPr="001E4C06">
        <w:rPr>
          <w:rFonts w:ascii="Centra No2 Medium" w:hAnsi="Centra No2 Medium"/>
          <w:sz w:val="28"/>
          <w:szCs w:val="28"/>
        </w:rPr>
        <w:t>Menschen, die vielleicht in Zukunft behindert sein werden</w:t>
      </w:r>
    </w:p>
    <w:p w14:paraId="2424CB1C" w14:textId="5819329A" w:rsidR="000D1AF3" w:rsidRPr="001E4C06" w:rsidRDefault="000D1AF3" w:rsidP="00845901">
      <w:pPr>
        <w:pStyle w:val="Textkrper"/>
        <w:numPr>
          <w:ilvl w:val="0"/>
          <w:numId w:val="21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1E4C06">
        <w:rPr>
          <w:rFonts w:ascii="Centra No2 Medium" w:hAnsi="Centra No2 Medium"/>
          <w:sz w:val="28"/>
          <w:szCs w:val="28"/>
        </w:rPr>
        <w:t>Menschen, die schlecht angesehen sind</w:t>
      </w:r>
      <w:r w:rsidR="001E4C06" w:rsidRPr="001E4C06">
        <w:rPr>
          <w:rFonts w:ascii="Centra No2 Medium" w:hAnsi="Centra No2 Medium"/>
          <w:sz w:val="28"/>
          <w:szCs w:val="28"/>
        </w:rPr>
        <w:t xml:space="preserve">. </w:t>
      </w:r>
      <w:r w:rsidRPr="001E4C06">
        <w:rPr>
          <w:rFonts w:ascii="Centra No2 Medium" w:hAnsi="Centra No2 Medium"/>
          <w:sz w:val="28"/>
          <w:szCs w:val="28"/>
        </w:rPr>
        <w:t xml:space="preserve">Man sagt in schwerer Sprache auch: Menschen mit niedrigem sozialem Status. </w:t>
      </w:r>
    </w:p>
    <w:p w14:paraId="3290BACA" w14:textId="77777777" w:rsidR="000D1AF3" w:rsidRPr="00BB60F2" w:rsidRDefault="000D1AF3" w:rsidP="001E4C06">
      <w:pPr>
        <w:pStyle w:val="Textkrper"/>
        <w:spacing w:line="276" w:lineRule="auto"/>
        <w:ind w:left="720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lastRenderedPageBreak/>
        <w:t xml:space="preserve">Damit sind zum Beispiel diese Menschen gemeint: </w:t>
      </w:r>
    </w:p>
    <w:p w14:paraId="755AAFC2" w14:textId="77777777" w:rsidR="000D1AF3" w:rsidRPr="00BB60F2" w:rsidRDefault="000D1AF3" w:rsidP="00845901">
      <w:pPr>
        <w:pStyle w:val="Textkrper"/>
        <w:numPr>
          <w:ilvl w:val="1"/>
          <w:numId w:val="21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arme Menschen</w:t>
      </w:r>
    </w:p>
    <w:p w14:paraId="33159BE7" w14:textId="77777777" w:rsidR="000D1AF3" w:rsidRPr="00BB60F2" w:rsidRDefault="000D1AF3" w:rsidP="00845901">
      <w:pPr>
        <w:pStyle w:val="Textkrper"/>
        <w:numPr>
          <w:ilvl w:val="1"/>
          <w:numId w:val="21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Menschen, die Sozial-Hilfe bekommen</w:t>
      </w:r>
    </w:p>
    <w:p w14:paraId="5F0AB6DF" w14:textId="69A713EE" w:rsidR="000D1AF3" w:rsidRPr="00BB60F2" w:rsidRDefault="000D1AF3" w:rsidP="001E4C06">
      <w:pPr>
        <w:spacing w:line="276" w:lineRule="auto"/>
        <w:ind w:left="720"/>
        <w:rPr>
          <w:rFonts w:ascii="Centra No2 Medium" w:hAnsi="Centra No2 Medium"/>
          <w:noProof/>
          <w:color w:val="000000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Oft denken andere über sie:</w:t>
      </w:r>
      <w:r w:rsidR="00BB60F2" w:rsidRPr="00BB60F2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Diese Menschen sind auch behindert.</w:t>
      </w:r>
    </w:p>
    <w:p w14:paraId="4B5E4267" w14:textId="4337CAC5" w:rsidR="000D1AF3" w:rsidRPr="001E4C06" w:rsidRDefault="000D1AF3" w:rsidP="00845901">
      <w:pPr>
        <w:pStyle w:val="Listenabsatz"/>
        <w:numPr>
          <w:ilvl w:val="0"/>
          <w:numId w:val="22"/>
        </w:numPr>
        <w:spacing w:before="0" w:line="276" w:lineRule="auto"/>
        <w:rPr>
          <w:rFonts w:ascii="Centra No2 Medium" w:hAnsi="Centra No2 Medium"/>
          <w:sz w:val="28"/>
          <w:szCs w:val="28"/>
        </w:rPr>
      </w:pPr>
      <w:r w:rsidRPr="001E4C06">
        <w:rPr>
          <w:rFonts w:ascii="Centra No2 Medium" w:hAnsi="Centra No2 Medium"/>
          <w:sz w:val="28"/>
          <w:szCs w:val="28"/>
        </w:rPr>
        <w:t>Eltern und Angehörige von behinderten Kindern und behinderten Menschen</w:t>
      </w:r>
      <w:r w:rsidR="001E4C06" w:rsidRPr="001E4C06">
        <w:rPr>
          <w:rFonts w:ascii="Centra No2 Medium" w:hAnsi="Centra No2 Medium"/>
          <w:sz w:val="28"/>
          <w:szCs w:val="28"/>
        </w:rPr>
        <w:t xml:space="preserve">. </w:t>
      </w:r>
      <w:r w:rsidRPr="001E4C06">
        <w:rPr>
          <w:rFonts w:ascii="Centra No2 Medium" w:hAnsi="Centra No2 Medium"/>
          <w:sz w:val="28"/>
          <w:szCs w:val="28"/>
        </w:rPr>
        <w:t>Eltern und Angehörige kümmern sich um ihr Familien-Mitglied.</w:t>
      </w:r>
      <w:r w:rsidR="001E4C06" w:rsidRPr="001E4C06">
        <w:rPr>
          <w:rFonts w:ascii="Centra No2 Medium" w:hAnsi="Centra No2 Medium"/>
          <w:sz w:val="28"/>
          <w:szCs w:val="28"/>
        </w:rPr>
        <w:t xml:space="preserve"> </w:t>
      </w:r>
      <w:r w:rsidRPr="001E4C06">
        <w:rPr>
          <w:rFonts w:ascii="Centra No2 Medium" w:hAnsi="Centra No2 Medium"/>
          <w:sz w:val="28"/>
          <w:szCs w:val="28"/>
        </w:rPr>
        <w:t>Aber deshalb werden sie oft benachteiligt.</w:t>
      </w:r>
      <w:r w:rsidR="001E4C06">
        <w:rPr>
          <w:rFonts w:ascii="Centra No2 Medium" w:hAnsi="Centra No2 Medium"/>
          <w:sz w:val="28"/>
          <w:szCs w:val="28"/>
        </w:rPr>
        <w:t xml:space="preserve"> </w:t>
      </w:r>
      <w:r w:rsidRPr="001E4C06">
        <w:rPr>
          <w:rFonts w:ascii="Centra No2 Medium" w:hAnsi="Centra No2 Medium"/>
          <w:sz w:val="28"/>
          <w:szCs w:val="28"/>
        </w:rPr>
        <w:t>Zum Beispiel an der Arbeit.</w:t>
      </w:r>
    </w:p>
    <w:p w14:paraId="67256E0D" w14:textId="77777777" w:rsidR="000D1AF3" w:rsidRPr="00F27507" w:rsidRDefault="000D1AF3" w:rsidP="00845901">
      <w:pPr>
        <w:pStyle w:val="berschrift2"/>
        <w:numPr>
          <w:ilvl w:val="0"/>
          <w:numId w:val="6"/>
        </w:numPr>
        <w:spacing w:before="240" w:line="276" w:lineRule="auto"/>
        <w:rPr>
          <w:rFonts w:ascii="Centra No2 Medium" w:hAnsi="Centra No2 Medium"/>
          <w:sz w:val="28"/>
          <w:szCs w:val="28"/>
        </w:rPr>
      </w:pPr>
      <w:r w:rsidRPr="00F27507">
        <w:rPr>
          <w:rFonts w:ascii="Centra No2 Medium" w:hAnsi="Centra No2 Medium"/>
          <w:sz w:val="28"/>
          <w:szCs w:val="28"/>
        </w:rPr>
        <w:t>Barriere-Freiheit muss vorankommen</w:t>
      </w:r>
    </w:p>
    <w:p w14:paraId="3165ABEC" w14:textId="77777777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Der Deutsche Behinderten-Rat fordert:</w:t>
      </w:r>
    </w:p>
    <w:p w14:paraId="24814EC8" w14:textId="0A39CDCD" w:rsidR="000D1AF3" w:rsidRPr="00BB60F2" w:rsidRDefault="000D1AF3" w:rsidP="00845901">
      <w:pPr>
        <w:pStyle w:val="Textkrper"/>
        <w:numPr>
          <w:ilvl w:val="0"/>
          <w:numId w:val="16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Behinderte Menschen müssen überall teilhaben können.</w:t>
      </w:r>
      <w:r w:rsidRPr="00BB60F2">
        <w:rPr>
          <w:rFonts w:ascii="Centra No2 Medium" w:hAnsi="Centra No2 Medium"/>
          <w:sz w:val="28"/>
          <w:szCs w:val="28"/>
        </w:rPr>
        <w:br/>
        <w:t>Sie müssen die gleichen Rechte haben wie nicht behinderte Menschen.</w:t>
      </w:r>
    </w:p>
    <w:p w14:paraId="0FB82487" w14:textId="77777777" w:rsidR="000D1AF3" w:rsidRPr="00BB60F2" w:rsidRDefault="000D1AF3" w:rsidP="00845901">
      <w:pPr>
        <w:pStyle w:val="Textkrper"/>
        <w:numPr>
          <w:ilvl w:val="0"/>
          <w:numId w:val="16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 xml:space="preserve">Deutschland muss überall </w:t>
      </w:r>
      <w:proofErr w:type="spellStart"/>
      <w:r w:rsidRPr="00BB60F2">
        <w:rPr>
          <w:rFonts w:ascii="Centra No2 Medium" w:hAnsi="Centra No2 Medium"/>
          <w:sz w:val="28"/>
          <w:szCs w:val="28"/>
        </w:rPr>
        <w:t>barriere</w:t>
      </w:r>
      <w:proofErr w:type="spellEnd"/>
      <w:r w:rsidRPr="00BB60F2">
        <w:rPr>
          <w:rFonts w:ascii="Centra No2 Medium" w:hAnsi="Centra No2 Medium"/>
          <w:sz w:val="28"/>
          <w:szCs w:val="28"/>
        </w:rPr>
        <w:t>-frei werden.</w:t>
      </w:r>
    </w:p>
    <w:p w14:paraId="265E08AA" w14:textId="6698F295" w:rsidR="000D1AF3" w:rsidRPr="00BB60F2" w:rsidRDefault="000D1AF3" w:rsidP="00845901">
      <w:pPr>
        <w:pStyle w:val="Textkrper"/>
        <w:numPr>
          <w:ilvl w:val="0"/>
          <w:numId w:val="16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Alle Anbieter von Waren und Dienst-Leistungen müssen sich um Barriere-Freiheit kümmern.</w:t>
      </w:r>
    </w:p>
    <w:p w14:paraId="70A1138D" w14:textId="77777777" w:rsidR="000D1AF3" w:rsidRPr="00BB60F2" w:rsidRDefault="000D1AF3" w:rsidP="001E4C06">
      <w:pPr>
        <w:pStyle w:val="Textkrper"/>
        <w:spacing w:before="12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 xml:space="preserve">Diese 3 Gesetze haben das gleiche Ziel: </w:t>
      </w:r>
    </w:p>
    <w:p w14:paraId="6E780E7E" w14:textId="77777777" w:rsidR="000D1AF3" w:rsidRPr="00BB60F2" w:rsidRDefault="000D1AF3" w:rsidP="00845901">
      <w:pPr>
        <w:pStyle w:val="Textkrper"/>
        <w:numPr>
          <w:ilvl w:val="0"/>
          <w:numId w:val="17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 xml:space="preserve">das Allgemeine Gleichbehandlungs-Gesetz, </w:t>
      </w:r>
    </w:p>
    <w:p w14:paraId="0ED0E4CC" w14:textId="77777777" w:rsidR="000D1AF3" w:rsidRPr="00BB60F2" w:rsidRDefault="000D1AF3" w:rsidP="00845901">
      <w:pPr>
        <w:pStyle w:val="Textkrper"/>
        <w:numPr>
          <w:ilvl w:val="0"/>
          <w:numId w:val="17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 xml:space="preserve">das Behinderten-Gleichstellungs-Gesetz, </w:t>
      </w:r>
    </w:p>
    <w:p w14:paraId="7EE624AC" w14:textId="77777777" w:rsidR="000D1AF3" w:rsidRPr="00BB60F2" w:rsidRDefault="000D1AF3" w:rsidP="00845901">
      <w:pPr>
        <w:pStyle w:val="Textkrper"/>
        <w:numPr>
          <w:ilvl w:val="0"/>
          <w:numId w:val="17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das Barriere-Freiheits-Stärkungs-Gesetz.</w:t>
      </w:r>
    </w:p>
    <w:p w14:paraId="1F01999E" w14:textId="1015B15A" w:rsidR="000D1AF3" w:rsidRPr="00BB60F2" w:rsidRDefault="000D1AF3" w:rsidP="001E4C06">
      <w:pPr>
        <w:pStyle w:val="Textkrper"/>
        <w:spacing w:before="120" w:line="276" w:lineRule="auto"/>
        <w:rPr>
          <w:rFonts w:ascii="Centra No2 Medium" w:hAnsi="Centra No2 Medium"/>
          <w:noProof/>
          <w:color w:val="000000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Das Ziel ist:</w:t>
      </w:r>
      <w:r w:rsidR="001E4C06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Behinderte Menschen dürfen nicht schlechter behandelt werden.</w:t>
      </w:r>
    </w:p>
    <w:p w14:paraId="74D7506D" w14:textId="77777777" w:rsidR="000D1AF3" w:rsidRPr="00BB60F2" w:rsidRDefault="000D1AF3" w:rsidP="001E4C06">
      <w:pPr>
        <w:pStyle w:val="Textkrper"/>
        <w:spacing w:before="120" w:line="276" w:lineRule="auto"/>
        <w:rPr>
          <w:rFonts w:ascii="Centra No2 Medium" w:hAnsi="Centra No2 Medium"/>
          <w:noProof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Der DBR fordert deshalb von der Bundes-Regierung:</w:t>
      </w:r>
    </w:p>
    <w:p w14:paraId="03356548" w14:textId="77777777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Alle 3 Gesetze müssen zusammen weiter-entwickelt werden.</w:t>
      </w:r>
    </w:p>
    <w:p w14:paraId="0AA14631" w14:textId="0CE9F5F3" w:rsidR="000D1AF3" w:rsidRPr="00BB60F2" w:rsidRDefault="000D1AF3" w:rsidP="00492158">
      <w:pPr>
        <w:pStyle w:val="Textkrper"/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Alle Anbieter müssen etwas für Barriere-Freiheit tun. Überall.</w:t>
      </w:r>
      <w:r w:rsidR="001E4C06">
        <w:rPr>
          <w:rFonts w:ascii="Centra No2 Medium" w:hAnsi="Centra No2 Medium"/>
          <w:sz w:val="28"/>
          <w:szCs w:val="28"/>
        </w:rPr>
        <w:t xml:space="preserve"> </w:t>
      </w:r>
      <w:r w:rsidRPr="00BB60F2">
        <w:rPr>
          <w:rFonts w:ascii="Centra No2 Medium" w:hAnsi="Centra No2 Medium"/>
          <w:sz w:val="28"/>
          <w:szCs w:val="28"/>
        </w:rPr>
        <w:t>Diese Anbieter sind gemeint:</w:t>
      </w:r>
    </w:p>
    <w:p w14:paraId="680E7AC6" w14:textId="4BC9ADFB" w:rsidR="000D1AF3" w:rsidRPr="00BB60F2" w:rsidRDefault="000D1AF3" w:rsidP="00845901">
      <w:pPr>
        <w:pStyle w:val="Textkrper"/>
        <w:numPr>
          <w:ilvl w:val="0"/>
          <w:numId w:val="18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private Anbieter, zum Beispiel Einkaufs-Läden</w:t>
      </w:r>
    </w:p>
    <w:p w14:paraId="0E88E7E2" w14:textId="77777777" w:rsidR="000D1AF3" w:rsidRPr="00BB60F2" w:rsidRDefault="000D1AF3" w:rsidP="00845901">
      <w:pPr>
        <w:pStyle w:val="Textkrper"/>
        <w:numPr>
          <w:ilvl w:val="0"/>
          <w:numId w:val="18"/>
        </w:numPr>
        <w:spacing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öffentliche Stellen, zum Beispiel Ämter</w:t>
      </w:r>
    </w:p>
    <w:p w14:paraId="03D01E58" w14:textId="1F7049DC" w:rsidR="000D1AF3" w:rsidRPr="00BB60F2" w:rsidRDefault="000D1AF3" w:rsidP="001E4C06">
      <w:pPr>
        <w:pStyle w:val="berschrift1"/>
        <w:spacing w:before="240" w:line="276" w:lineRule="auto"/>
        <w:ind w:left="0"/>
        <w:rPr>
          <w:rFonts w:ascii="Centra No2 Medium" w:hAnsi="Centra No2 Medium"/>
          <w:b w:val="0"/>
          <w:bCs w:val="0"/>
        </w:rPr>
      </w:pPr>
      <w:bookmarkStart w:id="8" w:name="_Toc90531131"/>
      <w:r w:rsidRPr="00BB60F2">
        <w:rPr>
          <w:rFonts w:ascii="Centra No2 Medium" w:hAnsi="Centra No2 Medium"/>
          <w:b w:val="0"/>
          <w:bCs w:val="0"/>
        </w:rPr>
        <w:t>Wichtige Infos - Impressum</w:t>
      </w:r>
      <w:bookmarkEnd w:id="8"/>
    </w:p>
    <w:p w14:paraId="7BA6F3AC" w14:textId="5FBBC009" w:rsidR="000D1AF3" w:rsidRPr="00BB60F2" w:rsidRDefault="000D1AF3" w:rsidP="004C4CF2">
      <w:pPr>
        <w:pStyle w:val="Textkrper2"/>
        <w:tabs>
          <w:tab w:val="left" w:pos="2399"/>
        </w:tabs>
        <w:spacing w:after="0" w:line="276" w:lineRule="auto"/>
        <w:rPr>
          <w:rFonts w:ascii="Centra No2 Medium" w:hAnsi="Centra No2 Medium"/>
          <w:noProof/>
          <w:color w:val="000000"/>
          <w:sz w:val="28"/>
          <w:szCs w:val="28"/>
        </w:rPr>
      </w:pPr>
      <w:bookmarkStart w:id="9" w:name="_Hlk34152713"/>
      <w:r w:rsidRPr="00BB60F2">
        <w:rPr>
          <w:rFonts w:ascii="Centra No2 Medium" w:hAnsi="Centra No2 Medium"/>
          <w:color w:val="000000"/>
          <w:sz w:val="28"/>
          <w:szCs w:val="28"/>
        </w:rPr>
        <w:t>ISL e.V.</w:t>
      </w:r>
      <w:r w:rsidR="004C4CF2">
        <w:rPr>
          <w:rFonts w:ascii="Centra No2 Medium" w:hAnsi="Centra No2 Medium"/>
          <w:color w:val="000000"/>
          <w:sz w:val="28"/>
          <w:szCs w:val="28"/>
        </w:rPr>
        <w:t xml:space="preserve"> / </w:t>
      </w:r>
      <w:r w:rsidRPr="00BB60F2">
        <w:rPr>
          <w:rFonts w:ascii="Centra No2 Medium" w:hAnsi="Centra No2 Medium"/>
          <w:noProof/>
          <w:color w:val="000000"/>
          <w:sz w:val="28"/>
          <w:szCs w:val="28"/>
        </w:rPr>
        <w:t>Stand: 03. Mai 2023</w:t>
      </w:r>
    </w:p>
    <w:p w14:paraId="252708A8" w14:textId="77777777" w:rsidR="000D1AF3" w:rsidRPr="00BB60F2" w:rsidRDefault="000D1AF3" w:rsidP="001E4C06">
      <w:pPr>
        <w:pStyle w:val="farbigeberschrift"/>
        <w:spacing w:after="0" w:line="276" w:lineRule="auto"/>
        <w:ind w:left="0"/>
        <w:rPr>
          <w:rFonts w:ascii="Centra No2 Medium" w:hAnsi="Centra No2 Medium"/>
          <w:b w:val="0"/>
          <w:bCs w:val="0"/>
          <w:sz w:val="28"/>
          <w:szCs w:val="28"/>
        </w:rPr>
      </w:pPr>
      <w:r w:rsidRPr="00BB60F2">
        <w:rPr>
          <w:rFonts w:ascii="Centra No2 Medium" w:hAnsi="Centra No2 Medium"/>
          <w:b w:val="0"/>
          <w:bCs w:val="0"/>
          <w:sz w:val="28"/>
          <w:szCs w:val="28"/>
        </w:rPr>
        <w:t xml:space="preserve">Verantwortlich im Sinne des Presse-Rechts: </w:t>
      </w:r>
    </w:p>
    <w:p w14:paraId="101F61D1" w14:textId="0DBD359C" w:rsidR="000D1AF3" w:rsidRPr="00BB60F2" w:rsidRDefault="000D1AF3" w:rsidP="00492158">
      <w:pPr>
        <w:pStyle w:val="Textkrper2"/>
        <w:spacing w:after="0" w:line="276" w:lineRule="auto"/>
        <w:rPr>
          <w:rFonts w:ascii="Centra No2 Medium" w:hAnsi="Centra No2 Medium"/>
          <w:color w:val="000000"/>
          <w:sz w:val="28"/>
          <w:szCs w:val="28"/>
        </w:rPr>
      </w:pPr>
      <w:r w:rsidRPr="00BB60F2">
        <w:rPr>
          <w:rFonts w:ascii="Centra No2 Medium" w:hAnsi="Centra No2 Medium"/>
          <w:color w:val="000000"/>
          <w:sz w:val="28"/>
          <w:szCs w:val="28"/>
        </w:rPr>
        <w:t>ISL e.V.</w:t>
      </w:r>
      <w:r w:rsidR="004C4CF2">
        <w:rPr>
          <w:rFonts w:ascii="Centra No2 Medium" w:hAnsi="Centra No2 Medium"/>
          <w:color w:val="000000"/>
          <w:sz w:val="28"/>
          <w:szCs w:val="28"/>
        </w:rPr>
        <w:t xml:space="preserve">, </w:t>
      </w:r>
      <w:r w:rsidRPr="00BB60F2">
        <w:rPr>
          <w:rFonts w:ascii="Centra No2 Medium" w:hAnsi="Centra No2 Medium"/>
          <w:color w:val="000000"/>
          <w:sz w:val="28"/>
          <w:szCs w:val="28"/>
        </w:rPr>
        <w:t>Leipziger Straße 61</w:t>
      </w:r>
      <w:r w:rsidR="004C4CF2">
        <w:rPr>
          <w:rFonts w:ascii="Centra No2 Medium" w:hAnsi="Centra No2 Medium"/>
          <w:color w:val="000000"/>
          <w:sz w:val="28"/>
          <w:szCs w:val="28"/>
        </w:rPr>
        <w:t xml:space="preserve">, </w:t>
      </w:r>
      <w:r w:rsidRPr="00BB60F2">
        <w:rPr>
          <w:rFonts w:ascii="Centra No2 Medium" w:hAnsi="Centra No2 Medium"/>
          <w:color w:val="000000"/>
          <w:sz w:val="28"/>
          <w:szCs w:val="28"/>
        </w:rPr>
        <w:t xml:space="preserve">10117 Berlin </w:t>
      </w:r>
    </w:p>
    <w:p w14:paraId="1FC14967" w14:textId="1269E693" w:rsidR="000D1AF3" w:rsidRPr="00BB60F2" w:rsidRDefault="000D1AF3" w:rsidP="00492158">
      <w:pPr>
        <w:pStyle w:val="Textkrper2"/>
        <w:spacing w:after="0" w:line="276" w:lineRule="auto"/>
        <w:rPr>
          <w:rFonts w:ascii="Centra No2 Medium" w:hAnsi="Centra No2 Medium"/>
          <w:color w:val="000000"/>
          <w:sz w:val="28"/>
          <w:szCs w:val="28"/>
        </w:rPr>
      </w:pPr>
      <w:r w:rsidRPr="00BB60F2">
        <w:rPr>
          <w:rFonts w:ascii="Centra No2 Medium" w:hAnsi="Centra No2 Medium"/>
          <w:color w:val="000000"/>
          <w:sz w:val="28"/>
          <w:szCs w:val="28"/>
        </w:rPr>
        <w:t>Telefon: 0</w:t>
      </w:r>
      <w:r w:rsidRPr="00BB60F2">
        <w:rPr>
          <w:rFonts w:ascii="Centra No2 Medium" w:hAnsi="Centra No2 Medium"/>
          <w:sz w:val="28"/>
          <w:szCs w:val="28"/>
        </w:rPr>
        <w:t>30 – 40 57 14 09</w:t>
      </w:r>
      <w:r w:rsidR="004C4CF2">
        <w:rPr>
          <w:rFonts w:ascii="Centra No2 Medium" w:hAnsi="Centra No2 Medium"/>
          <w:sz w:val="28"/>
          <w:szCs w:val="28"/>
        </w:rPr>
        <w:t xml:space="preserve">, </w:t>
      </w:r>
      <w:r w:rsidRPr="00BB60F2">
        <w:rPr>
          <w:rFonts w:ascii="Centra No2 Medium" w:hAnsi="Centra No2 Medium"/>
          <w:color w:val="000000"/>
          <w:sz w:val="28"/>
          <w:szCs w:val="28"/>
        </w:rPr>
        <w:t xml:space="preserve">E-Mail: </w:t>
      </w:r>
      <w:hyperlink r:id="rId10" w:history="1">
        <w:r w:rsidRPr="00BB60F2">
          <w:rPr>
            <w:rStyle w:val="Hyperlink"/>
            <w:rFonts w:ascii="Centra No2 Medium" w:hAnsi="Centra No2 Medium"/>
            <w:sz w:val="28"/>
            <w:szCs w:val="28"/>
          </w:rPr>
          <w:t>info@isl-ev.de</w:t>
        </w:r>
      </w:hyperlink>
    </w:p>
    <w:p w14:paraId="1E513BEF" w14:textId="77777777" w:rsidR="000D1AF3" w:rsidRPr="00BB60F2" w:rsidRDefault="000D1AF3" w:rsidP="001E4C06">
      <w:pPr>
        <w:pStyle w:val="Textkrper2"/>
        <w:tabs>
          <w:tab w:val="left" w:pos="709"/>
        </w:tabs>
        <w:spacing w:before="120" w:after="0" w:line="276" w:lineRule="auto"/>
        <w:rPr>
          <w:rFonts w:ascii="Centra No2 Medium" w:hAnsi="Centra No2 Medium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Einfach erklärt von Susanne Göbel / ISL e.V.</w:t>
      </w:r>
    </w:p>
    <w:p w14:paraId="7A9B2329" w14:textId="5011F47B" w:rsidR="000D1AF3" w:rsidRPr="00BB60F2" w:rsidRDefault="000D1AF3" w:rsidP="00492158">
      <w:pPr>
        <w:pStyle w:val="Textkrper2"/>
        <w:tabs>
          <w:tab w:val="left" w:pos="709"/>
        </w:tabs>
        <w:spacing w:after="0" w:line="276" w:lineRule="auto"/>
        <w:rPr>
          <w:rFonts w:ascii="Centra No2 Medium" w:hAnsi="Centra No2 Medium"/>
          <w:spacing w:val="30"/>
          <w:sz w:val="28"/>
          <w:szCs w:val="28"/>
        </w:rPr>
      </w:pPr>
      <w:r w:rsidRPr="00BB60F2">
        <w:rPr>
          <w:rFonts w:ascii="Centra No2 Medium" w:hAnsi="Centra No2 Medium"/>
          <w:sz w:val="28"/>
          <w:szCs w:val="28"/>
        </w:rPr>
        <w:t>Mensch zuerst - Netzwerk People First Deutschland e.V. hat die einfach erklärten Texte geprüft.</w:t>
      </w:r>
    </w:p>
    <w:bookmarkEnd w:id="9"/>
    <w:p w14:paraId="60420732" w14:textId="70C7617F" w:rsidR="00CA5CFD" w:rsidRPr="00BB60F2" w:rsidRDefault="000D1AF3" w:rsidP="009A6BBE">
      <w:pPr>
        <w:pStyle w:val="farbigeberschrift"/>
        <w:spacing w:after="0" w:line="276" w:lineRule="auto"/>
        <w:ind w:left="0"/>
        <w:rPr>
          <w:rFonts w:ascii="Centra No2 Medium" w:hAnsi="Centra No2 Medium"/>
          <w:b w:val="0"/>
          <w:bCs w:val="0"/>
          <w:sz w:val="28"/>
          <w:szCs w:val="28"/>
        </w:rPr>
      </w:pPr>
      <w:r w:rsidRPr="00BB60F2">
        <w:rPr>
          <w:rFonts w:ascii="Centra No2 Medium" w:hAnsi="Centra No2 Medium"/>
          <w:b w:val="0"/>
          <w:bCs w:val="0"/>
          <w:sz w:val="28"/>
          <w:szCs w:val="28"/>
        </w:rPr>
        <w:lastRenderedPageBreak/>
        <w:t>Förderung</w:t>
      </w:r>
      <w:r w:rsidR="009A6BBE">
        <w:rPr>
          <w:rFonts w:ascii="Centra No2 Medium" w:hAnsi="Centra No2 Medium"/>
          <w:b w:val="0"/>
          <w:bCs w:val="0"/>
          <w:sz w:val="28"/>
          <w:szCs w:val="28"/>
        </w:rPr>
        <w:t xml:space="preserve">: </w:t>
      </w:r>
      <w:r w:rsidRPr="00BB60F2">
        <w:rPr>
          <w:rFonts w:ascii="Centra No2 Medium" w:hAnsi="Centra No2 Medium"/>
          <w:b w:val="0"/>
          <w:bCs w:val="0"/>
          <w:sz w:val="28"/>
          <w:szCs w:val="28"/>
        </w:rPr>
        <w:t>Wir bedanken uns für die Förderung durch die Aktion Mensch.</w:t>
      </w:r>
    </w:p>
    <w:sectPr w:rsidR="00CA5CFD" w:rsidRPr="00BB60F2" w:rsidSect="006351BE">
      <w:footerReference w:type="default" r:id="rId11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56520" w14:textId="77777777" w:rsidR="00845901" w:rsidRDefault="00845901" w:rsidP="00C7058C">
      <w:r>
        <w:separator/>
      </w:r>
    </w:p>
  </w:endnote>
  <w:endnote w:type="continuationSeparator" w:id="0">
    <w:p w14:paraId="2F6EFBB9" w14:textId="77777777" w:rsidR="00845901" w:rsidRDefault="00845901" w:rsidP="00C7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ra No2 Medium">
    <w:altName w:val="Calibri"/>
    <w:panose1 w:val="00000000000000000000"/>
    <w:charset w:val="00"/>
    <w:family w:val="modern"/>
    <w:notTrueType/>
    <w:pitch w:val="variable"/>
    <w:sig w:usb0="A00000EF" w:usb1="4001207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2564763"/>
      <w:docPartObj>
        <w:docPartGallery w:val="Page Numbers (Bottom of Page)"/>
        <w:docPartUnique/>
      </w:docPartObj>
    </w:sdtPr>
    <w:sdtEndPr>
      <w:rPr>
        <w:rFonts w:ascii="Centra No2 Medium" w:hAnsi="Centra No2 Medium"/>
        <w:b/>
        <w:bCs/>
        <w:sz w:val="28"/>
        <w:szCs w:val="28"/>
      </w:rPr>
    </w:sdtEndPr>
    <w:sdtContent>
      <w:p w14:paraId="1EF004DD" w14:textId="34638FC2" w:rsidR="00C7058C" w:rsidRPr="00D77C97" w:rsidRDefault="00C7058C" w:rsidP="00C7058C">
        <w:pPr>
          <w:pStyle w:val="Fuzeile"/>
          <w:jc w:val="right"/>
          <w:rPr>
            <w:rFonts w:ascii="Centra No2 Medium" w:hAnsi="Centra No2 Medium"/>
          </w:rPr>
        </w:pPr>
        <w:r w:rsidRPr="00D77C97">
          <w:rPr>
            <w:rFonts w:ascii="Centra No2 Medium" w:hAnsi="Centra No2 Medium"/>
            <w:b/>
            <w:bCs/>
            <w:sz w:val="28"/>
            <w:szCs w:val="28"/>
          </w:rPr>
          <w:t xml:space="preserve">Seite </w:t>
        </w:r>
        <w:r w:rsidRPr="00D77C97">
          <w:rPr>
            <w:rFonts w:ascii="Centra No2 Medium" w:hAnsi="Centra No2 Medium"/>
            <w:b/>
            <w:bCs/>
            <w:sz w:val="28"/>
            <w:szCs w:val="28"/>
          </w:rPr>
          <w:fldChar w:fldCharType="begin"/>
        </w:r>
        <w:r w:rsidRPr="00D77C97">
          <w:rPr>
            <w:rFonts w:ascii="Centra No2 Medium" w:hAnsi="Centra No2 Medium"/>
            <w:b/>
            <w:bCs/>
            <w:sz w:val="28"/>
            <w:szCs w:val="28"/>
          </w:rPr>
          <w:instrText>PAGE   \* MERGEFORMAT</w:instrText>
        </w:r>
        <w:r w:rsidRPr="00D77C97">
          <w:rPr>
            <w:rFonts w:ascii="Centra No2 Medium" w:hAnsi="Centra No2 Medium"/>
            <w:b/>
            <w:bCs/>
            <w:sz w:val="28"/>
            <w:szCs w:val="28"/>
          </w:rPr>
          <w:fldChar w:fldCharType="separate"/>
        </w:r>
        <w:r w:rsidR="00704C17" w:rsidRPr="00D77C97">
          <w:rPr>
            <w:rFonts w:ascii="Centra No2 Medium" w:hAnsi="Centra No2 Medium"/>
            <w:b/>
            <w:bCs/>
            <w:noProof/>
            <w:sz w:val="28"/>
            <w:szCs w:val="28"/>
          </w:rPr>
          <w:t>12</w:t>
        </w:r>
        <w:r w:rsidRPr="00D77C97">
          <w:rPr>
            <w:rFonts w:ascii="Centra No2 Medium" w:hAnsi="Centra No2 Medium"/>
            <w:b/>
            <w:bCs/>
            <w:sz w:val="28"/>
            <w:szCs w:val="28"/>
          </w:rPr>
          <w:fldChar w:fldCharType="end"/>
        </w:r>
        <w:r w:rsidRPr="00D77C97">
          <w:rPr>
            <w:rFonts w:ascii="Centra No2 Medium" w:hAnsi="Centra No2 Medium"/>
            <w:b/>
            <w:bCs/>
            <w:sz w:val="28"/>
            <w:szCs w:val="28"/>
          </w:rPr>
          <w:t xml:space="preserve"> von </w:t>
        </w:r>
        <w:r w:rsidR="009A6BBE">
          <w:rPr>
            <w:rFonts w:ascii="Centra No2 Medium" w:hAnsi="Centra No2 Medium"/>
            <w:b/>
            <w:bCs/>
            <w:sz w:val="28"/>
            <w:szCs w:val="28"/>
          </w:rPr>
          <w:t>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67075" w14:textId="77777777" w:rsidR="00845901" w:rsidRDefault="00845901" w:rsidP="00C7058C">
      <w:r>
        <w:separator/>
      </w:r>
    </w:p>
  </w:footnote>
  <w:footnote w:type="continuationSeparator" w:id="0">
    <w:p w14:paraId="32A418A1" w14:textId="77777777" w:rsidR="00845901" w:rsidRDefault="00845901" w:rsidP="00C7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0926"/>
    <w:multiLevelType w:val="hybridMultilevel"/>
    <w:tmpl w:val="5AC475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11CCD"/>
    <w:multiLevelType w:val="hybridMultilevel"/>
    <w:tmpl w:val="17F2E7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24A8D"/>
    <w:multiLevelType w:val="hybridMultilevel"/>
    <w:tmpl w:val="A9F23BD8"/>
    <w:lvl w:ilvl="0" w:tplc="0407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F8520A7"/>
    <w:multiLevelType w:val="hybridMultilevel"/>
    <w:tmpl w:val="DC8447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557A9"/>
    <w:multiLevelType w:val="hybridMultilevel"/>
    <w:tmpl w:val="4B5221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C677E"/>
    <w:multiLevelType w:val="hybridMultilevel"/>
    <w:tmpl w:val="088E91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5E6604"/>
    <w:multiLevelType w:val="hybridMultilevel"/>
    <w:tmpl w:val="5860E8DA"/>
    <w:lvl w:ilvl="0" w:tplc="0407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FAF3DB7"/>
    <w:multiLevelType w:val="hybridMultilevel"/>
    <w:tmpl w:val="9F586E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6488"/>
    <w:multiLevelType w:val="hybridMultilevel"/>
    <w:tmpl w:val="04929E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C64F13"/>
    <w:multiLevelType w:val="hybridMultilevel"/>
    <w:tmpl w:val="0A0CE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23C54"/>
    <w:multiLevelType w:val="hybridMultilevel"/>
    <w:tmpl w:val="69126E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064ED4"/>
    <w:multiLevelType w:val="hybridMultilevel"/>
    <w:tmpl w:val="AF90A8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295491"/>
    <w:multiLevelType w:val="hybridMultilevel"/>
    <w:tmpl w:val="12886F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041F9C"/>
    <w:multiLevelType w:val="hybridMultilevel"/>
    <w:tmpl w:val="BA0A8A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727D96"/>
    <w:multiLevelType w:val="hybridMultilevel"/>
    <w:tmpl w:val="8A8481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C5B75"/>
    <w:multiLevelType w:val="hybridMultilevel"/>
    <w:tmpl w:val="013484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82117B"/>
    <w:multiLevelType w:val="hybridMultilevel"/>
    <w:tmpl w:val="B77CBD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4C3921"/>
    <w:multiLevelType w:val="hybridMultilevel"/>
    <w:tmpl w:val="41D29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02051"/>
    <w:multiLevelType w:val="hybridMultilevel"/>
    <w:tmpl w:val="E1A892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606BFC"/>
    <w:multiLevelType w:val="hybridMultilevel"/>
    <w:tmpl w:val="D806E1EA"/>
    <w:lvl w:ilvl="0" w:tplc="0407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746643AC"/>
    <w:multiLevelType w:val="hybridMultilevel"/>
    <w:tmpl w:val="50F2C9B2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7CB20F86"/>
    <w:multiLevelType w:val="hybridMultilevel"/>
    <w:tmpl w:val="95542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5D117F"/>
    <w:multiLevelType w:val="hybridMultilevel"/>
    <w:tmpl w:val="5352F04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0"/>
  </w:num>
  <w:num w:numId="4">
    <w:abstractNumId w:val="19"/>
  </w:num>
  <w:num w:numId="5">
    <w:abstractNumId w:val="18"/>
  </w:num>
  <w:num w:numId="6">
    <w:abstractNumId w:val="22"/>
  </w:num>
  <w:num w:numId="7">
    <w:abstractNumId w:val="2"/>
  </w:num>
  <w:num w:numId="8">
    <w:abstractNumId w:val="5"/>
  </w:num>
  <w:num w:numId="9">
    <w:abstractNumId w:val="8"/>
  </w:num>
  <w:num w:numId="10">
    <w:abstractNumId w:val="13"/>
  </w:num>
  <w:num w:numId="11">
    <w:abstractNumId w:val="9"/>
  </w:num>
  <w:num w:numId="12">
    <w:abstractNumId w:val="16"/>
  </w:num>
  <w:num w:numId="13">
    <w:abstractNumId w:val="11"/>
  </w:num>
  <w:num w:numId="14">
    <w:abstractNumId w:val="12"/>
  </w:num>
  <w:num w:numId="15">
    <w:abstractNumId w:val="10"/>
  </w:num>
  <w:num w:numId="16">
    <w:abstractNumId w:val="4"/>
  </w:num>
  <w:num w:numId="17">
    <w:abstractNumId w:val="3"/>
  </w:num>
  <w:num w:numId="18">
    <w:abstractNumId w:val="21"/>
  </w:num>
  <w:num w:numId="19">
    <w:abstractNumId w:val="6"/>
  </w:num>
  <w:num w:numId="20">
    <w:abstractNumId w:val="7"/>
  </w:num>
  <w:num w:numId="21">
    <w:abstractNumId w:val="15"/>
  </w:num>
  <w:num w:numId="22">
    <w:abstractNumId w:val="1"/>
  </w:num>
  <w:num w:numId="23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02"/>
    <w:rsid w:val="00036384"/>
    <w:rsid w:val="00037CC6"/>
    <w:rsid w:val="000417B0"/>
    <w:rsid w:val="0004741C"/>
    <w:rsid w:val="00060249"/>
    <w:rsid w:val="00082666"/>
    <w:rsid w:val="000A27A3"/>
    <w:rsid w:val="000A3DFE"/>
    <w:rsid w:val="000C188A"/>
    <w:rsid w:val="000D0189"/>
    <w:rsid w:val="000D1AF3"/>
    <w:rsid w:val="000D34D2"/>
    <w:rsid w:val="000D5CEF"/>
    <w:rsid w:val="000E62A4"/>
    <w:rsid w:val="00101D9C"/>
    <w:rsid w:val="00103E5A"/>
    <w:rsid w:val="0011240F"/>
    <w:rsid w:val="00117FEB"/>
    <w:rsid w:val="001213BE"/>
    <w:rsid w:val="001218A9"/>
    <w:rsid w:val="00121DA6"/>
    <w:rsid w:val="0012486E"/>
    <w:rsid w:val="00124CFE"/>
    <w:rsid w:val="00140328"/>
    <w:rsid w:val="00146E0B"/>
    <w:rsid w:val="00165BF8"/>
    <w:rsid w:val="00170F90"/>
    <w:rsid w:val="00177F2F"/>
    <w:rsid w:val="001872D5"/>
    <w:rsid w:val="001921C8"/>
    <w:rsid w:val="00193CAB"/>
    <w:rsid w:val="00194C86"/>
    <w:rsid w:val="0019525A"/>
    <w:rsid w:val="001A663C"/>
    <w:rsid w:val="001A786E"/>
    <w:rsid w:val="001B1A3C"/>
    <w:rsid w:val="001C1755"/>
    <w:rsid w:val="001C41CF"/>
    <w:rsid w:val="001D75CD"/>
    <w:rsid w:val="001D780B"/>
    <w:rsid w:val="001E0ED7"/>
    <w:rsid w:val="001E1277"/>
    <w:rsid w:val="001E46D8"/>
    <w:rsid w:val="001E47CD"/>
    <w:rsid w:val="001E4C06"/>
    <w:rsid w:val="001E7E6F"/>
    <w:rsid w:val="001F159C"/>
    <w:rsid w:val="001F396D"/>
    <w:rsid w:val="00201F71"/>
    <w:rsid w:val="00203397"/>
    <w:rsid w:val="00214183"/>
    <w:rsid w:val="002436A8"/>
    <w:rsid w:val="00252FFD"/>
    <w:rsid w:val="00275EF2"/>
    <w:rsid w:val="00281FEC"/>
    <w:rsid w:val="00284AEE"/>
    <w:rsid w:val="002920DE"/>
    <w:rsid w:val="002924AC"/>
    <w:rsid w:val="002A0036"/>
    <w:rsid w:val="002D1851"/>
    <w:rsid w:val="002D244E"/>
    <w:rsid w:val="002E05CE"/>
    <w:rsid w:val="002E313D"/>
    <w:rsid w:val="002F14B0"/>
    <w:rsid w:val="002F6CE3"/>
    <w:rsid w:val="002F6E68"/>
    <w:rsid w:val="00315F8B"/>
    <w:rsid w:val="0033679C"/>
    <w:rsid w:val="00364CE3"/>
    <w:rsid w:val="003746A2"/>
    <w:rsid w:val="00382598"/>
    <w:rsid w:val="00391458"/>
    <w:rsid w:val="003A2ADA"/>
    <w:rsid w:val="003A35DB"/>
    <w:rsid w:val="003A61CA"/>
    <w:rsid w:val="003B019A"/>
    <w:rsid w:val="003B0F3E"/>
    <w:rsid w:val="00414333"/>
    <w:rsid w:val="00437CA6"/>
    <w:rsid w:val="00441534"/>
    <w:rsid w:val="004507C6"/>
    <w:rsid w:val="00456C69"/>
    <w:rsid w:val="004619B9"/>
    <w:rsid w:val="0046693F"/>
    <w:rsid w:val="00472A17"/>
    <w:rsid w:val="00473DCC"/>
    <w:rsid w:val="00474282"/>
    <w:rsid w:val="00474A94"/>
    <w:rsid w:val="00483A49"/>
    <w:rsid w:val="00492158"/>
    <w:rsid w:val="00493889"/>
    <w:rsid w:val="004947CE"/>
    <w:rsid w:val="004A501C"/>
    <w:rsid w:val="004B01AC"/>
    <w:rsid w:val="004B0DCC"/>
    <w:rsid w:val="004B2881"/>
    <w:rsid w:val="004C02BB"/>
    <w:rsid w:val="004C4CF2"/>
    <w:rsid w:val="004D6FE8"/>
    <w:rsid w:val="00511604"/>
    <w:rsid w:val="00517AEC"/>
    <w:rsid w:val="00524A0F"/>
    <w:rsid w:val="005276F9"/>
    <w:rsid w:val="00533A46"/>
    <w:rsid w:val="00565020"/>
    <w:rsid w:val="00582B68"/>
    <w:rsid w:val="005944B7"/>
    <w:rsid w:val="005A3262"/>
    <w:rsid w:val="005B218A"/>
    <w:rsid w:val="005B2386"/>
    <w:rsid w:val="005B606F"/>
    <w:rsid w:val="005C01FE"/>
    <w:rsid w:val="005C0D4D"/>
    <w:rsid w:val="005C0EFB"/>
    <w:rsid w:val="005C1824"/>
    <w:rsid w:val="005C2493"/>
    <w:rsid w:val="005C7A9F"/>
    <w:rsid w:val="005E07C3"/>
    <w:rsid w:val="005F37D5"/>
    <w:rsid w:val="005F6530"/>
    <w:rsid w:val="006008AE"/>
    <w:rsid w:val="006010AC"/>
    <w:rsid w:val="00606078"/>
    <w:rsid w:val="006351BE"/>
    <w:rsid w:val="00641C0F"/>
    <w:rsid w:val="006445F8"/>
    <w:rsid w:val="006626B9"/>
    <w:rsid w:val="00673B66"/>
    <w:rsid w:val="00693A67"/>
    <w:rsid w:val="006974CD"/>
    <w:rsid w:val="006A2D64"/>
    <w:rsid w:val="006C4829"/>
    <w:rsid w:val="006D0261"/>
    <w:rsid w:val="006E1FD4"/>
    <w:rsid w:val="006E74C7"/>
    <w:rsid w:val="006F2A14"/>
    <w:rsid w:val="006F6053"/>
    <w:rsid w:val="00704C17"/>
    <w:rsid w:val="00713F58"/>
    <w:rsid w:val="007148BA"/>
    <w:rsid w:val="00715536"/>
    <w:rsid w:val="0071772A"/>
    <w:rsid w:val="0072563C"/>
    <w:rsid w:val="00730919"/>
    <w:rsid w:val="007338F9"/>
    <w:rsid w:val="00737C6B"/>
    <w:rsid w:val="00752FBB"/>
    <w:rsid w:val="00757DEC"/>
    <w:rsid w:val="00761E29"/>
    <w:rsid w:val="00764F5A"/>
    <w:rsid w:val="00767791"/>
    <w:rsid w:val="0077280F"/>
    <w:rsid w:val="0077411E"/>
    <w:rsid w:val="0078482F"/>
    <w:rsid w:val="0078602C"/>
    <w:rsid w:val="0079124B"/>
    <w:rsid w:val="00795576"/>
    <w:rsid w:val="007979DA"/>
    <w:rsid w:val="007A2218"/>
    <w:rsid w:val="007A4239"/>
    <w:rsid w:val="007A639E"/>
    <w:rsid w:val="007C18D1"/>
    <w:rsid w:val="007D1E73"/>
    <w:rsid w:val="007D484F"/>
    <w:rsid w:val="007D5232"/>
    <w:rsid w:val="007E4C64"/>
    <w:rsid w:val="007F2AE7"/>
    <w:rsid w:val="007F5502"/>
    <w:rsid w:val="008030AA"/>
    <w:rsid w:val="008343E5"/>
    <w:rsid w:val="00845901"/>
    <w:rsid w:val="00856BB8"/>
    <w:rsid w:val="00875278"/>
    <w:rsid w:val="008813BF"/>
    <w:rsid w:val="00884381"/>
    <w:rsid w:val="00887D5D"/>
    <w:rsid w:val="0089116D"/>
    <w:rsid w:val="0089678B"/>
    <w:rsid w:val="008A0B3F"/>
    <w:rsid w:val="008C1B25"/>
    <w:rsid w:val="008C1C2D"/>
    <w:rsid w:val="008C78D9"/>
    <w:rsid w:val="008D1F2B"/>
    <w:rsid w:val="008D7689"/>
    <w:rsid w:val="008F3E2F"/>
    <w:rsid w:val="00900E8C"/>
    <w:rsid w:val="00901958"/>
    <w:rsid w:val="00921D51"/>
    <w:rsid w:val="0092516E"/>
    <w:rsid w:val="009329E2"/>
    <w:rsid w:val="009406E5"/>
    <w:rsid w:val="00956D8D"/>
    <w:rsid w:val="009600FF"/>
    <w:rsid w:val="00975705"/>
    <w:rsid w:val="00975CBD"/>
    <w:rsid w:val="00977769"/>
    <w:rsid w:val="00991286"/>
    <w:rsid w:val="00994DA5"/>
    <w:rsid w:val="009A1AD5"/>
    <w:rsid w:val="009A4045"/>
    <w:rsid w:val="009A6BBE"/>
    <w:rsid w:val="009A6C2E"/>
    <w:rsid w:val="009A6EF3"/>
    <w:rsid w:val="009C20B4"/>
    <w:rsid w:val="009D0A24"/>
    <w:rsid w:val="009D4CB1"/>
    <w:rsid w:val="009E57FF"/>
    <w:rsid w:val="009F6D74"/>
    <w:rsid w:val="00A167A7"/>
    <w:rsid w:val="00A405B4"/>
    <w:rsid w:val="00A553B9"/>
    <w:rsid w:val="00A56F0F"/>
    <w:rsid w:val="00A63576"/>
    <w:rsid w:val="00A94D5A"/>
    <w:rsid w:val="00A975FE"/>
    <w:rsid w:val="00AA0C4B"/>
    <w:rsid w:val="00AA7250"/>
    <w:rsid w:val="00AB0430"/>
    <w:rsid w:val="00AB20B1"/>
    <w:rsid w:val="00AB20F6"/>
    <w:rsid w:val="00AB3BEB"/>
    <w:rsid w:val="00AB3F57"/>
    <w:rsid w:val="00AD0A2C"/>
    <w:rsid w:val="00AD2B52"/>
    <w:rsid w:val="00AD4E4F"/>
    <w:rsid w:val="00AD72C1"/>
    <w:rsid w:val="00B01D31"/>
    <w:rsid w:val="00B03127"/>
    <w:rsid w:val="00B03238"/>
    <w:rsid w:val="00B167E6"/>
    <w:rsid w:val="00B61E69"/>
    <w:rsid w:val="00B64FD6"/>
    <w:rsid w:val="00B71C96"/>
    <w:rsid w:val="00B919B0"/>
    <w:rsid w:val="00B92989"/>
    <w:rsid w:val="00B95441"/>
    <w:rsid w:val="00BA1092"/>
    <w:rsid w:val="00BA2FF5"/>
    <w:rsid w:val="00BA6E9F"/>
    <w:rsid w:val="00BB0450"/>
    <w:rsid w:val="00BB5CED"/>
    <w:rsid w:val="00BB60F2"/>
    <w:rsid w:val="00BC60CF"/>
    <w:rsid w:val="00BC76D5"/>
    <w:rsid w:val="00BD23A2"/>
    <w:rsid w:val="00C05E53"/>
    <w:rsid w:val="00C07F1B"/>
    <w:rsid w:val="00C1187B"/>
    <w:rsid w:val="00C23A0E"/>
    <w:rsid w:val="00C550D0"/>
    <w:rsid w:val="00C67D19"/>
    <w:rsid w:val="00C7058C"/>
    <w:rsid w:val="00C74C33"/>
    <w:rsid w:val="00CA1ABC"/>
    <w:rsid w:val="00CA5CFD"/>
    <w:rsid w:val="00CB0028"/>
    <w:rsid w:val="00CB2692"/>
    <w:rsid w:val="00CC06C5"/>
    <w:rsid w:val="00CC1ADF"/>
    <w:rsid w:val="00CC7025"/>
    <w:rsid w:val="00CD26BB"/>
    <w:rsid w:val="00CD3EFC"/>
    <w:rsid w:val="00CD639F"/>
    <w:rsid w:val="00CF5558"/>
    <w:rsid w:val="00D05507"/>
    <w:rsid w:val="00D067BA"/>
    <w:rsid w:val="00D128DC"/>
    <w:rsid w:val="00D13568"/>
    <w:rsid w:val="00D211D6"/>
    <w:rsid w:val="00D25BE5"/>
    <w:rsid w:val="00D30FCA"/>
    <w:rsid w:val="00D520DD"/>
    <w:rsid w:val="00D5580F"/>
    <w:rsid w:val="00D569D8"/>
    <w:rsid w:val="00D66E18"/>
    <w:rsid w:val="00D70C0B"/>
    <w:rsid w:val="00D77C97"/>
    <w:rsid w:val="00D82A3E"/>
    <w:rsid w:val="00DA130F"/>
    <w:rsid w:val="00DA5A75"/>
    <w:rsid w:val="00DB1912"/>
    <w:rsid w:val="00DC17B8"/>
    <w:rsid w:val="00DC314D"/>
    <w:rsid w:val="00DD1AB6"/>
    <w:rsid w:val="00DE1A80"/>
    <w:rsid w:val="00DE722C"/>
    <w:rsid w:val="00DF2E56"/>
    <w:rsid w:val="00DF63A6"/>
    <w:rsid w:val="00DF70F3"/>
    <w:rsid w:val="00E067F9"/>
    <w:rsid w:val="00E1000E"/>
    <w:rsid w:val="00E1041C"/>
    <w:rsid w:val="00E2179A"/>
    <w:rsid w:val="00E33A33"/>
    <w:rsid w:val="00E34C73"/>
    <w:rsid w:val="00E475E0"/>
    <w:rsid w:val="00E5451C"/>
    <w:rsid w:val="00E5619E"/>
    <w:rsid w:val="00E6508C"/>
    <w:rsid w:val="00E7155C"/>
    <w:rsid w:val="00E71F01"/>
    <w:rsid w:val="00E72E20"/>
    <w:rsid w:val="00E73A3A"/>
    <w:rsid w:val="00EA5325"/>
    <w:rsid w:val="00EB29C8"/>
    <w:rsid w:val="00EB5D26"/>
    <w:rsid w:val="00EC6418"/>
    <w:rsid w:val="00EC6AF7"/>
    <w:rsid w:val="00EC7FEF"/>
    <w:rsid w:val="00ED7863"/>
    <w:rsid w:val="00EE3BD9"/>
    <w:rsid w:val="00EE5034"/>
    <w:rsid w:val="00F175D8"/>
    <w:rsid w:val="00F2079B"/>
    <w:rsid w:val="00F24B3C"/>
    <w:rsid w:val="00F27507"/>
    <w:rsid w:val="00F27656"/>
    <w:rsid w:val="00F3026F"/>
    <w:rsid w:val="00F3629C"/>
    <w:rsid w:val="00F40CCB"/>
    <w:rsid w:val="00F442FA"/>
    <w:rsid w:val="00F50D3B"/>
    <w:rsid w:val="00F54397"/>
    <w:rsid w:val="00F73261"/>
    <w:rsid w:val="00F80EB8"/>
    <w:rsid w:val="00FA0AE4"/>
    <w:rsid w:val="00FB49DD"/>
    <w:rsid w:val="00FC3450"/>
    <w:rsid w:val="00FD07A1"/>
    <w:rsid w:val="00FE048C"/>
    <w:rsid w:val="00FE2768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0053"/>
  <w15:docId w15:val="{450F8C75-9B7D-4DE0-B0C6-9AC1F7DB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before="79"/>
      <w:ind w:left="117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spacing w:before="247"/>
      <w:ind w:left="117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34"/>
    <w:qFormat/>
    <w:pPr>
      <w:spacing w:before="77"/>
      <w:ind w:left="401" w:right="974" w:hanging="285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46693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6693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18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C18D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C18D1"/>
    <w:rPr>
      <w:rFonts w:ascii="Arial" w:eastAsia="Arial" w:hAnsi="Arial" w:cs="Arial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18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18D1"/>
    <w:rPr>
      <w:rFonts w:ascii="Arial" w:eastAsia="Arial" w:hAnsi="Arial" w:cs="Arial"/>
      <w:b/>
      <w:bCs/>
      <w:sz w:val="20"/>
      <w:szCs w:val="20"/>
      <w:lang w:val="de-DE" w:eastAsia="de-DE" w:bidi="de-DE"/>
    </w:rPr>
  </w:style>
  <w:style w:type="table" w:styleId="Tabellenraster">
    <w:name w:val="Table Grid"/>
    <w:basedOn w:val="NormaleTabelle"/>
    <w:uiPriority w:val="59"/>
    <w:rsid w:val="009A6EF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berschrift">
    <w:name w:val="farbige Überschrift"/>
    <w:basedOn w:val="Textkrper"/>
    <w:qFormat/>
    <w:rsid w:val="009A6EF3"/>
    <w:pPr>
      <w:widowControl/>
      <w:autoSpaceDE/>
      <w:autoSpaceDN/>
      <w:spacing w:before="120" w:after="60" w:line="300" w:lineRule="auto"/>
      <w:ind w:left="227"/>
    </w:pPr>
    <w:rPr>
      <w:rFonts w:eastAsia="Times New Roman" w:cs="Times New Roman"/>
      <w:b/>
      <w:bCs/>
      <w:sz w:val="32"/>
      <w:szCs w:val="20"/>
      <w:lang w:bidi="ar-SA"/>
    </w:rPr>
  </w:style>
  <w:style w:type="paragraph" w:styleId="Textkrper2">
    <w:name w:val="Body Text 2"/>
    <w:basedOn w:val="Standard"/>
    <w:link w:val="Textkrper2Zchn"/>
    <w:uiPriority w:val="99"/>
    <w:unhideWhenUsed/>
    <w:rsid w:val="004D6FE8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4D6FE8"/>
    <w:rPr>
      <w:rFonts w:ascii="Arial" w:eastAsia="Arial" w:hAnsi="Arial" w:cs="Arial"/>
      <w:lang w:val="de-DE" w:eastAsia="de-DE" w:bidi="de-DE"/>
    </w:rPr>
  </w:style>
  <w:style w:type="paragraph" w:customStyle="1" w:styleId="Hauptberschrift">
    <w:name w:val="Hauptüberschrift"/>
    <w:basedOn w:val="Standard"/>
    <w:qFormat/>
    <w:rsid w:val="004D6FE8"/>
    <w:pPr>
      <w:widowControl/>
      <w:autoSpaceDE/>
      <w:autoSpaceDN/>
      <w:spacing w:before="120" w:after="60" w:line="300" w:lineRule="auto"/>
      <w:ind w:left="227"/>
      <w:outlineLvl w:val="0"/>
    </w:pPr>
    <w:rPr>
      <w:rFonts w:eastAsia="Times New Roman"/>
      <w:b/>
      <w:bCs/>
      <w:kern w:val="36"/>
      <w:sz w:val="40"/>
      <w:szCs w:val="40"/>
      <w:lang w:bidi="ar-SA"/>
    </w:rPr>
  </w:style>
  <w:style w:type="paragraph" w:styleId="Kopfzeile">
    <w:name w:val="header"/>
    <w:basedOn w:val="Standard"/>
    <w:link w:val="KopfzeileZchn"/>
    <w:uiPriority w:val="99"/>
    <w:unhideWhenUsed/>
    <w:rsid w:val="00C705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58C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C705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58C"/>
    <w:rPr>
      <w:rFonts w:ascii="Arial" w:eastAsia="Arial" w:hAnsi="Arial" w:cs="Arial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1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127"/>
    <w:rPr>
      <w:rFonts w:ascii="Segoe UI" w:eastAsia="Arial" w:hAnsi="Segoe UI" w:cs="Segoe UI"/>
      <w:sz w:val="18"/>
      <w:szCs w:val="18"/>
      <w:lang w:val="de-DE" w:eastAsia="de-DE" w:bidi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0036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391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1458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k.de/deutscher-behindertenrat/mime/00132122D167894413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isl-ev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dk.de/deutscher-behindertenrat/mime/00115632D161579853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F9984-66E3-42E7-9FCE-6702D171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1794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Forderungspapier des DBR - Allgemeines Gleichbehandlungsgesetz im Interesse von Menschen mit Behinderungen teilhabeorientiert weiterentwickeln</vt:lpstr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Forderungspapier des DBR - Allgemeines Gleichbehandlungsgesetz im Interesse von Menschen mit Behinderungen teilhabeorientiert weiterentwickeln</dc:title>
  <dc:creator>Deutscher Behindertenrat DBR</dc:creator>
  <cp:lastModifiedBy>Brigitte Faber</cp:lastModifiedBy>
  <cp:revision>2</cp:revision>
  <cp:lastPrinted>2023-04-22T05:44:00Z</cp:lastPrinted>
  <dcterms:created xsi:type="dcterms:W3CDTF">2023-05-31T20:21:00Z</dcterms:created>
  <dcterms:modified xsi:type="dcterms:W3CDTF">2023-05-31T20:21:00Z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